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5A" w:rsidRPr="00DE394F" w:rsidRDefault="00A90394" w:rsidP="00530C5A">
      <w:pPr>
        <w:spacing w:before="0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>
        <w:rPr>
          <w:rFonts w:ascii="Times New Roman" w:eastAsia="SimSun" w:hAnsi="Times New Roman"/>
          <w:b/>
          <w:bCs/>
          <w:sz w:val="22"/>
          <w:szCs w:val="22"/>
          <w:lang w:eastAsia="zh-CN"/>
        </w:rPr>
        <w:t>Příloha č. 8</w:t>
      </w:r>
    </w:p>
    <w:p w:rsidR="00530C5A" w:rsidRPr="00DE394F" w:rsidRDefault="00AC5DBD" w:rsidP="00530C5A">
      <w:pPr>
        <w:spacing w:before="0" w:after="100" w:afterAutospacing="1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Pro a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ktivit</w:t>
      </w: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u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: </w:t>
      </w:r>
      <w:r w:rsidR="00A90394">
        <w:rPr>
          <w:rFonts w:ascii="Times New Roman" w:eastAsia="SimSun" w:hAnsi="Times New Roman"/>
          <w:b/>
          <w:bCs/>
          <w:sz w:val="22"/>
          <w:szCs w:val="22"/>
          <w:lang w:eastAsia="zh-CN"/>
        </w:rPr>
        <w:t>2D -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Zavedení </w:t>
      </w:r>
      <w:r w:rsidR="00A90394">
        <w:rPr>
          <w:rFonts w:ascii="Times New Roman" w:eastAsia="SimSun" w:hAnsi="Times New Roman"/>
          <w:b/>
          <w:bCs/>
          <w:sz w:val="22"/>
          <w:szCs w:val="22"/>
          <w:lang w:eastAsia="zh-CN"/>
        </w:rPr>
        <w:t>systému hospodaření s energií v podobě energetického managementu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b/>
          <w:sz w:val="22"/>
          <w:szCs w:val="22"/>
          <w:lang w:eastAsia="zh-CN"/>
        </w:rPr>
      </w:pPr>
      <w:bookmarkStart w:id="0" w:name="OLE_LINK2"/>
      <w:bookmarkStart w:id="1" w:name="OLE_LINK3"/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Předkladatel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Název: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IČ: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>…</w:t>
      </w:r>
    </w:p>
    <w:p w:rsidR="00530C5A" w:rsidRPr="00DE394F" w:rsidRDefault="00530C5A" w:rsidP="00A467B6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Charakteristika předmětu podpory</w:t>
      </w:r>
    </w:p>
    <w:p w:rsidR="00530C5A" w:rsidRPr="00DE394F" w:rsidRDefault="00530C5A" w:rsidP="00A467B6">
      <w:pPr>
        <w:rPr>
          <w:rFonts w:ascii="Times New Roman" w:hAnsi="Times New Roman"/>
          <w:sz w:val="22"/>
          <w:szCs w:val="22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Energetická politika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formalizována. Existuje dokument, který stanovuje cíle a zásady hospodaření s energií v objektech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Určuje hranice systému energetického managementu. Existuje soupis budov a dalších zařízení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schválená Radou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52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Plánování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známá alespoň roční spotřeba paliv a energie pro jednotlivé organizace / budovy v majetku kraje – minulá a současná.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známy alespoň roční náklady na spotřebu paliv a energie pro jednotlivé organizace / budovy v majetku kraje – minulé a současné.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určeny priority a cíle ve zv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yšování energetické účinnosti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Existuje odhad spotřeby energie a 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nákladů pro následující období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(1-3 roky).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Implementace a provoz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Způsob sledování a vyhodnocování </w:t>
            </w:r>
            <w:r w:rsidR="00A90394">
              <w:rPr>
                <w:rFonts w:ascii="Times New Roman" w:hAnsi="Times New Roman"/>
                <w:sz w:val="22"/>
                <w:szCs w:val="22"/>
              </w:rPr>
              <w:t>umožňuje podávání zpráv o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 politice, cílech a výsledcích energetického managementu jsou v pravidelných intervalech informovány odpovědné osoby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Provozovatelé budov v majetku kraje (odpovědné osoby) mají stanovenou odpovědnost a úlohy v plnění požadavků systému managementu hospodaření s energií.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Kontrola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Ve stanovených intervalech odpovědný orgán kraje posuzuje skutečnou spotřebu energie proti očekávané spotřebě, vytváří záznam o nepříznivých odchylkách včetně možných příčin.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Odpovědný orgán kraje posuzuje a přijímá nápravná opatření v případě odchylek od předpokládaného vývoje a stanovených cílů.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6745F">
              <w:rPr>
                <w:rFonts w:ascii="Times New Roman" w:hAnsi="Times New Roman"/>
                <w:sz w:val="22"/>
                <w:szCs w:val="22"/>
              </w:rPr>
            </w:r>
            <w:r w:rsidR="0026745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E394F" w:rsidRPr="00DE394F" w:rsidRDefault="00DE394F" w:rsidP="00DE394F">
      <w:pPr>
        <w:spacing w:before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Seznam objektů:</w:t>
      </w:r>
    </w:p>
    <w:p w:rsidR="00DE394F" w:rsidRP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7D77" w:rsidRPr="00DE394F" w:rsidRDefault="00DE394F" w:rsidP="00530C5A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30C5A" w:rsidRDefault="00530C5A" w:rsidP="00530C5A">
      <w:pPr>
        <w:rPr>
          <w:rFonts w:ascii="Times New Roman" w:hAnsi="Times New Roman"/>
          <w:b/>
          <w:sz w:val="22"/>
          <w:szCs w:val="22"/>
        </w:rPr>
      </w:pPr>
      <w:r w:rsidRPr="00DE394F">
        <w:rPr>
          <w:rFonts w:ascii="Times New Roman" w:hAnsi="Times New Roman"/>
          <w:b/>
          <w:sz w:val="22"/>
          <w:szCs w:val="22"/>
        </w:rPr>
        <w:t>Popis realizace akce a</w:t>
      </w:r>
      <w:r w:rsidR="007F6907" w:rsidRPr="00DE394F">
        <w:rPr>
          <w:rFonts w:ascii="Times New Roman" w:hAnsi="Times New Roman"/>
          <w:b/>
          <w:sz w:val="22"/>
          <w:szCs w:val="22"/>
        </w:rPr>
        <w:t xml:space="preserve"> základních přínosů realizace akce:</w:t>
      </w: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227BC">
      <w:pPr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</w:rPr>
        <w:t>Harmonogram</w:t>
      </w:r>
      <w:r>
        <w:rPr>
          <w:b/>
          <w:sz w:val="22"/>
          <w:szCs w:val="22"/>
          <w:u w:val="single"/>
        </w:rPr>
        <w:t xml:space="preserve"> projektu</w:t>
      </w:r>
    </w:p>
    <w:p w:rsidR="005227BC" w:rsidRDefault="005227BC" w:rsidP="005227BC">
      <w:pPr>
        <w:rPr>
          <w:sz w:val="22"/>
          <w:szCs w:val="22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3636"/>
      </w:tblGrid>
      <w:tr w:rsidR="005227BC" w:rsidTr="005227BC">
        <w:trPr>
          <w:trHeight w:val="4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Default="00522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Default="0052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Aktivita</w:t>
            </w: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7BC" w:rsidRPr="00DE394F" w:rsidRDefault="005227BC" w:rsidP="005227BC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227BC" w:rsidRDefault="005227BC" w:rsidP="005227BC">
      <w:pPr>
        <w:rPr>
          <w:rFonts w:eastAsia="SimSun"/>
          <w:sz w:val="22"/>
          <w:szCs w:val="22"/>
          <w:highlight w:val="yellow"/>
          <w:lang w:eastAsia="zh-CN"/>
        </w:rPr>
      </w:pPr>
    </w:p>
    <w:p w:rsidR="005227BC" w:rsidRDefault="005227BC" w:rsidP="005227BC">
      <w:pPr>
        <w:rPr>
          <w:sz w:val="22"/>
          <w:szCs w:val="22"/>
          <w:highlight w:val="yellow"/>
        </w:rPr>
      </w:pPr>
    </w:p>
    <w:p w:rsidR="005227BC" w:rsidRDefault="005227BC" w:rsidP="005227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Rozpočet</w:t>
      </w:r>
    </w:p>
    <w:p w:rsidR="005227BC" w:rsidRDefault="005227BC" w:rsidP="005227BC">
      <w:pPr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Náklady bez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Náklady včetně</w:t>
            </w:r>
            <w:r w:rsidRPr="005227BC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7BC" w:rsidRPr="00DE394F" w:rsidRDefault="005227BC" w:rsidP="005227BC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227BC" w:rsidRDefault="005227BC" w:rsidP="005227BC">
      <w:pPr>
        <w:rPr>
          <w:rFonts w:eastAsia="SimSun"/>
          <w:sz w:val="22"/>
          <w:szCs w:val="22"/>
          <w:highlight w:val="yellow"/>
          <w:lang w:eastAsia="zh-CN"/>
        </w:rPr>
      </w:pPr>
      <w:bookmarkStart w:id="3" w:name="_GoBack"/>
      <w:bookmarkEnd w:id="3"/>
    </w:p>
    <w:p w:rsidR="005227BC" w:rsidRPr="00DE394F" w:rsidRDefault="005227BC" w:rsidP="00530C5A">
      <w:pPr>
        <w:rPr>
          <w:rFonts w:ascii="Times New Roman" w:hAnsi="Times New Roman"/>
          <w:b/>
          <w:sz w:val="22"/>
          <w:szCs w:val="22"/>
        </w:rPr>
      </w:pPr>
    </w:p>
    <w:sectPr w:rsidR="005227BC" w:rsidRPr="00DE394F" w:rsidSect="0053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Pr="00200974" w:rsidRDefault="00DE394F" w:rsidP="002009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4F" w:rsidRDefault="00DE39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BC2"/>
    <w:rsid w:val="003E5271"/>
    <w:rsid w:val="003E7E4F"/>
    <w:rsid w:val="003F185E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6BAB"/>
    <w:rsid w:val="004D0F28"/>
    <w:rsid w:val="004D0F49"/>
    <w:rsid w:val="004D3377"/>
    <w:rsid w:val="004D4580"/>
    <w:rsid w:val="004D4B8A"/>
    <w:rsid w:val="004D51C9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D7FF5B3E</Template>
  <TotalTime>0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Kotková Barbora</cp:lastModifiedBy>
  <cp:revision>2</cp:revision>
  <cp:lastPrinted>2011-11-29T14:49:00Z</cp:lastPrinted>
  <dcterms:created xsi:type="dcterms:W3CDTF">2020-06-15T06:39:00Z</dcterms:created>
  <dcterms:modified xsi:type="dcterms:W3CDTF">2020-06-15T06:39:00Z</dcterms:modified>
</cp:coreProperties>
</file>