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48" w:rsidRPr="00146FC5" w:rsidRDefault="00146FC5" w:rsidP="00146FC5">
      <w:pPr>
        <w:spacing w:after="0" w:line="240" w:lineRule="auto"/>
        <w:rPr>
          <w:b/>
        </w:rPr>
      </w:pPr>
      <w:r w:rsidRPr="00146FC5">
        <w:rPr>
          <w:b/>
        </w:rPr>
        <w:t xml:space="preserve">Příloha č. 8 k žádosti o dotaci – výzva č. </w:t>
      </w:r>
      <w:r w:rsidR="00AC274B">
        <w:rPr>
          <w:b/>
        </w:rPr>
        <w:t>1</w:t>
      </w:r>
      <w:r w:rsidR="004F276C">
        <w:rPr>
          <w:b/>
        </w:rPr>
        <w:t>2</w:t>
      </w:r>
      <w:bookmarkStart w:id="0" w:name="_GoBack"/>
      <w:bookmarkEnd w:id="0"/>
      <w:r w:rsidRPr="00146FC5">
        <w:rPr>
          <w:b/>
        </w:rPr>
        <w:t>/2020</w:t>
      </w:r>
    </w:p>
    <w:p w:rsidR="00146FC5" w:rsidRDefault="00146FC5" w:rsidP="00146FC5">
      <w:pPr>
        <w:spacing w:after="0" w:line="240" w:lineRule="auto"/>
      </w:pPr>
    </w:p>
    <w:p w:rsidR="00146FC5" w:rsidRDefault="00146FC5" w:rsidP="00146FC5">
      <w:pPr>
        <w:spacing w:after="0" w:line="240" w:lineRule="auto"/>
        <w:rPr>
          <w:b/>
          <w:sz w:val="28"/>
          <w:szCs w:val="28"/>
        </w:rPr>
      </w:pPr>
      <w:r w:rsidRPr="00146FC5">
        <w:rPr>
          <w:b/>
          <w:sz w:val="28"/>
          <w:szCs w:val="28"/>
        </w:rPr>
        <w:t xml:space="preserve">Popis realizace </w:t>
      </w:r>
      <w:r>
        <w:rPr>
          <w:b/>
          <w:sz w:val="28"/>
          <w:szCs w:val="28"/>
        </w:rPr>
        <w:t>projektu</w:t>
      </w:r>
      <w:r w:rsidRPr="00146FC5">
        <w:rPr>
          <w:b/>
          <w:sz w:val="28"/>
          <w:szCs w:val="28"/>
        </w:rPr>
        <w:t xml:space="preserve">, harmonogram </w:t>
      </w:r>
      <w:r>
        <w:rPr>
          <w:b/>
          <w:sz w:val="28"/>
          <w:szCs w:val="28"/>
        </w:rPr>
        <w:t>a rozpočet projektu</w:t>
      </w:r>
    </w:p>
    <w:p w:rsidR="00146FC5" w:rsidRDefault="00146FC5" w:rsidP="00146FC5">
      <w:pPr>
        <w:spacing w:after="0" w:line="240" w:lineRule="auto"/>
      </w:pPr>
    </w:p>
    <w:p w:rsidR="00146FC5" w:rsidRPr="00146FC5" w:rsidRDefault="00146FC5" w:rsidP="00146FC5">
      <w:pPr>
        <w:spacing w:after="0" w:line="240" w:lineRule="auto"/>
      </w:pPr>
      <w:r w:rsidRPr="00146FC5">
        <w:rPr>
          <w:u w:val="single"/>
        </w:rPr>
        <w:t>Název projektu</w:t>
      </w:r>
      <w:r w:rsidRPr="00146FC5">
        <w:t>: Příprava a realizace první fáze komunikační kampaně ke zvýšení povědomí o úsporách energie</w:t>
      </w:r>
    </w:p>
    <w:p w:rsidR="00146FC5" w:rsidRPr="00146FC5" w:rsidRDefault="00146FC5" w:rsidP="00146FC5">
      <w:pPr>
        <w:spacing w:after="0" w:line="240" w:lineRule="auto"/>
      </w:pPr>
      <w:r w:rsidRPr="00146FC5">
        <w:rPr>
          <w:u w:val="single"/>
        </w:rPr>
        <w:t>Žadatel</w:t>
      </w:r>
      <w:r w:rsidRPr="00146FC5">
        <w:t xml:space="preserve">: </w:t>
      </w:r>
      <w:r w:rsidRPr="008741F3">
        <w:rPr>
          <w:highlight w:val="yellow"/>
        </w:rPr>
        <w:t>…</w:t>
      </w:r>
    </w:p>
    <w:p w:rsidR="00146FC5" w:rsidRPr="00146FC5" w:rsidRDefault="00146FC5" w:rsidP="00146FC5">
      <w:pPr>
        <w:spacing w:after="0" w:line="240" w:lineRule="auto"/>
      </w:pPr>
      <w:r w:rsidRPr="00146FC5">
        <w:rPr>
          <w:u w:val="single"/>
        </w:rPr>
        <w:t>Zodpovědný řešitel</w:t>
      </w:r>
      <w:r w:rsidR="009352C8">
        <w:rPr>
          <w:u w:val="single"/>
        </w:rPr>
        <w:t xml:space="preserve"> (</w:t>
      </w:r>
      <w:proofErr w:type="spellStart"/>
      <w:r w:rsidR="009352C8">
        <w:rPr>
          <w:u w:val="single"/>
        </w:rPr>
        <w:t>Account</w:t>
      </w:r>
      <w:proofErr w:type="spellEnd"/>
      <w:r w:rsidR="009352C8">
        <w:rPr>
          <w:u w:val="single"/>
        </w:rPr>
        <w:t xml:space="preserve"> </w:t>
      </w:r>
      <w:proofErr w:type="spellStart"/>
      <w:r w:rsidR="009352C8">
        <w:rPr>
          <w:u w:val="single"/>
        </w:rPr>
        <w:t>Manager</w:t>
      </w:r>
      <w:proofErr w:type="spellEnd"/>
      <w:r w:rsidR="009352C8">
        <w:rPr>
          <w:u w:val="single"/>
        </w:rPr>
        <w:t>)</w:t>
      </w:r>
      <w:r w:rsidRPr="00146FC5">
        <w:t xml:space="preserve">: </w:t>
      </w:r>
      <w:r w:rsidRPr="008741F3">
        <w:rPr>
          <w:highlight w:val="yellow"/>
        </w:rPr>
        <w:t>…</w:t>
      </w:r>
    </w:p>
    <w:p w:rsidR="00146FC5" w:rsidRPr="00146FC5" w:rsidRDefault="00146FC5" w:rsidP="00146FC5">
      <w:pPr>
        <w:spacing w:after="0" w:line="240" w:lineRule="auto"/>
      </w:pPr>
      <w:r w:rsidRPr="00146FC5">
        <w:rPr>
          <w:u w:val="single"/>
        </w:rPr>
        <w:t>Název podprogramu</w:t>
      </w:r>
      <w:r w:rsidRPr="00146FC5">
        <w:t>: P2 Podpora strategie v oblasti zvyšování energetické účinnosti</w:t>
      </w:r>
    </w:p>
    <w:p w:rsidR="00146FC5" w:rsidRDefault="00146FC5" w:rsidP="00146FC5">
      <w:pPr>
        <w:spacing w:after="0" w:line="240" w:lineRule="auto"/>
      </w:pPr>
      <w:r w:rsidRPr="00146FC5">
        <w:rPr>
          <w:u w:val="single"/>
        </w:rPr>
        <w:t>Aktivita</w:t>
      </w:r>
      <w:r w:rsidRPr="00146FC5">
        <w:t>: 2I Specifické projekty, projekty vzdělávání a studie 2020</w:t>
      </w:r>
    </w:p>
    <w:p w:rsidR="00146FC5" w:rsidRDefault="00146FC5" w:rsidP="008741F3">
      <w:pPr>
        <w:pBdr>
          <w:bottom w:val="single" w:sz="4" w:space="1" w:color="auto"/>
        </w:pBdr>
        <w:spacing w:after="0" w:line="240" w:lineRule="auto"/>
      </w:pPr>
    </w:p>
    <w:p w:rsidR="008741F3" w:rsidRDefault="008741F3" w:rsidP="00146FC5">
      <w:pPr>
        <w:spacing w:after="0" w:line="240" w:lineRule="auto"/>
      </w:pPr>
    </w:p>
    <w:p w:rsidR="00146FC5" w:rsidRPr="00146FC5" w:rsidRDefault="00146FC5" w:rsidP="00146FC5">
      <w:pPr>
        <w:spacing w:after="0" w:line="240" w:lineRule="auto"/>
        <w:rPr>
          <w:b/>
          <w:sz w:val="24"/>
          <w:szCs w:val="24"/>
        </w:rPr>
      </w:pPr>
      <w:r w:rsidRPr="00146FC5">
        <w:rPr>
          <w:b/>
          <w:sz w:val="24"/>
          <w:szCs w:val="24"/>
        </w:rPr>
        <w:t>Popis realizace projektu</w:t>
      </w:r>
    </w:p>
    <w:p w:rsidR="00146FC5" w:rsidRPr="009352C8" w:rsidRDefault="009352C8" w:rsidP="00146FC5">
      <w:pPr>
        <w:spacing w:after="0" w:line="240" w:lineRule="auto"/>
        <w:rPr>
          <w:i/>
        </w:rPr>
      </w:pPr>
      <w:r w:rsidRPr="009352C8">
        <w:rPr>
          <w:i/>
        </w:rPr>
        <w:t>(Popis realizace projektu bude uveden v samostatné příloze s názvem Vlastní podrobný návrh kampaně a je možné uvést stručný popis projektu i do tohoto oddílu přílohy č. 8)</w:t>
      </w:r>
    </w:p>
    <w:p w:rsidR="009352C8" w:rsidRDefault="009352C8" w:rsidP="00146FC5">
      <w:pPr>
        <w:spacing w:after="0" w:line="240" w:lineRule="auto"/>
      </w:pPr>
    </w:p>
    <w:p w:rsidR="008741F3" w:rsidRDefault="008741F3" w:rsidP="00146FC5">
      <w:pPr>
        <w:spacing w:after="0" w:line="240" w:lineRule="auto"/>
      </w:pPr>
      <w:r w:rsidRPr="008741F3">
        <w:rPr>
          <w:rFonts w:cstheme="minorHAnsi"/>
          <w:sz w:val="20"/>
          <w:szCs w:val="20"/>
          <w:highlight w:val="yellow"/>
        </w:rPr>
        <w:t>…</w:t>
      </w:r>
    </w:p>
    <w:p w:rsidR="008741F3" w:rsidRDefault="008741F3" w:rsidP="00146FC5">
      <w:pPr>
        <w:spacing w:after="0" w:line="240" w:lineRule="auto"/>
      </w:pPr>
    </w:p>
    <w:p w:rsidR="00146FC5" w:rsidRPr="00146FC5" w:rsidRDefault="00146FC5" w:rsidP="00146FC5">
      <w:pPr>
        <w:spacing w:after="0" w:line="240" w:lineRule="auto"/>
        <w:rPr>
          <w:b/>
          <w:sz w:val="24"/>
          <w:szCs w:val="24"/>
        </w:rPr>
      </w:pPr>
      <w:r w:rsidRPr="00146FC5">
        <w:rPr>
          <w:b/>
          <w:sz w:val="24"/>
          <w:szCs w:val="24"/>
        </w:rPr>
        <w:t>Harmonogram</w:t>
      </w:r>
    </w:p>
    <w:p w:rsidR="00146FC5" w:rsidRDefault="00146FC5" w:rsidP="00146FC5">
      <w:pPr>
        <w:spacing w:after="0" w:line="240" w:lineRule="auto"/>
      </w:pPr>
    </w:p>
    <w:p w:rsidR="00146FC5" w:rsidRPr="00146FC5" w:rsidRDefault="008741F3" w:rsidP="00146FC5">
      <w:pPr>
        <w:spacing w:after="0" w:line="240" w:lineRule="auto"/>
      </w:pPr>
      <w:r w:rsidRPr="008741F3">
        <w:rPr>
          <w:highlight w:val="yellow"/>
        </w:rPr>
        <w:t>…</w:t>
      </w:r>
    </w:p>
    <w:p w:rsidR="00146FC5" w:rsidRPr="00146FC5" w:rsidRDefault="00146FC5" w:rsidP="00146FC5">
      <w:pPr>
        <w:spacing w:after="0" w:line="240" w:lineRule="auto"/>
      </w:pPr>
    </w:p>
    <w:p w:rsidR="00146FC5" w:rsidRPr="008741F3" w:rsidRDefault="00146FC5" w:rsidP="00146FC5">
      <w:pPr>
        <w:spacing w:after="0" w:line="240" w:lineRule="auto"/>
        <w:rPr>
          <w:b/>
          <w:sz w:val="24"/>
          <w:szCs w:val="24"/>
        </w:rPr>
      </w:pPr>
      <w:r w:rsidRPr="008741F3">
        <w:rPr>
          <w:b/>
          <w:sz w:val="24"/>
          <w:szCs w:val="24"/>
        </w:rPr>
        <w:t>Rozpočet projektu</w:t>
      </w:r>
    </w:p>
    <w:p w:rsidR="008741F3" w:rsidRDefault="008741F3" w:rsidP="00146FC5">
      <w:pPr>
        <w:spacing w:after="0" w:line="240" w:lineRule="auto"/>
      </w:pPr>
    </w:p>
    <w:p w:rsidR="008741F3" w:rsidRPr="008741F3" w:rsidRDefault="008741F3" w:rsidP="008741F3">
      <w:pPr>
        <w:spacing w:after="0" w:line="240" w:lineRule="auto"/>
      </w:pPr>
      <w:r w:rsidRPr="008741F3">
        <w:t xml:space="preserve">Celkový rozpočet </w:t>
      </w:r>
      <w:r>
        <w:tab/>
      </w:r>
      <w:r w:rsidR="00A2221A" w:rsidRPr="00A2221A">
        <w:rPr>
          <w:highlight w:val="yellow"/>
        </w:rPr>
        <w:t>…</w:t>
      </w:r>
      <w:proofErr w:type="gramStart"/>
      <w:r w:rsidR="00A2221A" w:rsidRPr="00A2221A">
        <w:rPr>
          <w:highlight w:val="yellow"/>
        </w:rPr>
        <w:t>…..</w:t>
      </w:r>
      <w:r>
        <w:t>,- Kč</w:t>
      </w:r>
      <w:proofErr w:type="gramEnd"/>
      <w:r w:rsidR="009352C8">
        <w:t xml:space="preserve"> (</w:t>
      </w:r>
      <w:r w:rsidR="00A2221A">
        <w:t>bez</w:t>
      </w:r>
      <w:r w:rsidR="009352C8">
        <w:t xml:space="preserve"> DPH)</w:t>
      </w:r>
    </w:p>
    <w:p w:rsidR="008741F3" w:rsidRPr="008741F3" w:rsidRDefault="008741F3" w:rsidP="008741F3">
      <w:pPr>
        <w:spacing w:after="0" w:line="240" w:lineRule="auto"/>
      </w:pPr>
      <w:r w:rsidRPr="008741F3">
        <w:t>Výše dotace</w:t>
      </w:r>
      <w:r>
        <w:tab/>
      </w:r>
      <w:r>
        <w:tab/>
      </w:r>
      <w:r w:rsidR="00A2221A" w:rsidRPr="00A2221A">
        <w:rPr>
          <w:highlight w:val="yellow"/>
        </w:rPr>
        <w:t>…</w:t>
      </w:r>
      <w:proofErr w:type="gramStart"/>
      <w:r w:rsidR="00A2221A" w:rsidRPr="00A2221A">
        <w:rPr>
          <w:highlight w:val="yellow"/>
        </w:rPr>
        <w:t>…..</w:t>
      </w:r>
      <w:r>
        <w:t>,- Kč</w:t>
      </w:r>
      <w:proofErr w:type="gramEnd"/>
      <w:r w:rsidR="009352C8">
        <w:t xml:space="preserve"> (</w:t>
      </w:r>
      <w:r w:rsidR="00A2221A">
        <w:t>bez</w:t>
      </w:r>
      <w:r w:rsidR="009352C8">
        <w:t xml:space="preserve"> DPH)</w:t>
      </w:r>
    </w:p>
    <w:p w:rsidR="008741F3" w:rsidRPr="00146FC5" w:rsidRDefault="008741F3" w:rsidP="008741F3">
      <w:pPr>
        <w:spacing w:after="0" w:line="240" w:lineRule="auto"/>
      </w:pPr>
      <w:r w:rsidRPr="008741F3">
        <w:t>Spolufinancování</w:t>
      </w:r>
      <w:r>
        <w:tab/>
      </w:r>
      <w:r w:rsidR="00A2221A" w:rsidRPr="00A2221A">
        <w:rPr>
          <w:highlight w:val="yellow"/>
        </w:rPr>
        <w:t>…</w:t>
      </w:r>
      <w:proofErr w:type="gramStart"/>
      <w:r w:rsidR="00A2221A" w:rsidRPr="00A2221A">
        <w:rPr>
          <w:highlight w:val="yellow"/>
        </w:rPr>
        <w:t>…..</w:t>
      </w:r>
      <w:r>
        <w:t>,- Kč</w:t>
      </w:r>
      <w:proofErr w:type="gramEnd"/>
      <w:r>
        <w:t xml:space="preserve"> </w:t>
      </w:r>
      <w:r w:rsidR="009352C8">
        <w:t>(</w:t>
      </w:r>
      <w:r w:rsidR="00A2221A">
        <w:t>bez</w:t>
      </w:r>
      <w:r w:rsidR="009352C8">
        <w:t xml:space="preserve"> DPH, </w:t>
      </w:r>
      <w:r>
        <w:t>10% spolufinancování)</w:t>
      </w:r>
    </w:p>
    <w:p w:rsidR="008741F3" w:rsidRDefault="008741F3">
      <w:pPr>
        <w:spacing w:after="0" w:line="240" w:lineRule="auto"/>
      </w:pPr>
    </w:p>
    <w:tbl>
      <w:tblPr>
        <w:tblStyle w:val="Mkatabulky"/>
        <w:tblW w:w="920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5103"/>
        <w:gridCol w:w="2268"/>
      </w:tblGrid>
      <w:tr w:rsidR="00B258B9" w:rsidRPr="00996320" w:rsidTr="00B258B9">
        <w:tc>
          <w:tcPr>
            <w:tcW w:w="1838" w:type="dxa"/>
            <w:shd w:val="clear" w:color="auto" w:fill="7F7F7F" w:themeFill="text1" w:themeFillTint="80"/>
          </w:tcPr>
          <w:p w:rsidR="00B258B9" w:rsidRPr="00996320" w:rsidRDefault="00B258B9" w:rsidP="002D7ACE">
            <w:pPr>
              <w:rPr>
                <w:rFonts w:cstheme="majorHAnsi"/>
                <w:b/>
                <w:color w:val="FFFFFF" w:themeColor="background1"/>
                <w:sz w:val="20"/>
              </w:rPr>
            </w:pPr>
            <w:r>
              <w:rPr>
                <w:rFonts w:cstheme="majorHAnsi"/>
                <w:b/>
                <w:color w:val="FFFFFF" w:themeColor="background1"/>
                <w:sz w:val="20"/>
              </w:rPr>
              <w:t>Poptávané služby</w:t>
            </w:r>
          </w:p>
        </w:tc>
        <w:tc>
          <w:tcPr>
            <w:tcW w:w="5103" w:type="dxa"/>
            <w:shd w:val="clear" w:color="auto" w:fill="7F7F7F" w:themeFill="text1" w:themeFillTint="80"/>
          </w:tcPr>
          <w:p w:rsidR="00B258B9" w:rsidRPr="00996320" w:rsidRDefault="00B258B9" w:rsidP="002D7ACE">
            <w:pPr>
              <w:rPr>
                <w:rFonts w:cstheme="majorHAnsi"/>
                <w:b/>
                <w:color w:val="FFFFFF" w:themeColor="background1"/>
                <w:sz w:val="20"/>
              </w:rPr>
            </w:pPr>
            <w:r w:rsidRPr="00996320">
              <w:rPr>
                <w:rFonts w:cstheme="majorHAnsi"/>
                <w:b/>
                <w:color w:val="FFFFFF" w:themeColor="background1"/>
                <w:sz w:val="20"/>
              </w:rPr>
              <w:t>Požadované plnění v rámci kampaně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B258B9" w:rsidRPr="00B258B9" w:rsidRDefault="00B258B9" w:rsidP="00266042">
            <w:pPr>
              <w:jc w:val="center"/>
              <w:rPr>
                <w:rFonts w:cstheme="majorHAnsi"/>
                <w:b/>
                <w:color w:val="FFFFFF" w:themeColor="background1"/>
                <w:sz w:val="20"/>
              </w:rPr>
            </w:pPr>
            <w:r>
              <w:rPr>
                <w:rFonts w:cstheme="majorHAnsi"/>
                <w:b/>
                <w:color w:val="FFFFFF" w:themeColor="background1"/>
                <w:sz w:val="20"/>
              </w:rPr>
              <w:t>Rozpočet</w:t>
            </w:r>
          </w:p>
        </w:tc>
      </w:tr>
      <w:tr w:rsidR="00B258B9" w:rsidRPr="00E35744" w:rsidTr="00B258B9">
        <w:tc>
          <w:tcPr>
            <w:tcW w:w="1838" w:type="dxa"/>
          </w:tcPr>
          <w:p w:rsidR="00B258B9" w:rsidRPr="00FF642C" w:rsidRDefault="00B258B9" w:rsidP="002D7ACE">
            <w:pPr>
              <w:rPr>
                <w:rFonts w:cstheme="minorHAnsi"/>
                <w:sz w:val="20"/>
              </w:rPr>
            </w:pPr>
            <w:proofErr w:type="spellStart"/>
            <w:r w:rsidRPr="00FF642C">
              <w:rPr>
                <w:rFonts w:cstheme="minorHAnsi"/>
                <w:sz w:val="20"/>
              </w:rPr>
              <w:t>Kreativa</w:t>
            </w:r>
            <w:proofErr w:type="spellEnd"/>
            <w:r w:rsidRPr="00FF642C">
              <w:rPr>
                <w:rFonts w:cstheme="minorHAnsi"/>
                <w:sz w:val="20"/>
              </w:rPr>
              <w:t xml:space="preserve"> kampaně</w:t>
            </w:r>
          </w:p>
        </w:tc>
        <w:tc>
          <w:tcPr>
            <w:tcW w:w="5103" w:type="dxa"/>
          </w:tcPr>
          <w:p w:rsidR="00B258B9" w:rsidRDefault="00B258B9" w:rsidP="00A2221A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r w:rsidRPr="00E35744">
              <w:rPr>
                <w:rFonts w:cstheme="minorHAnsi"/>
                <w:sz w:val="20"/>
              </w:rPr>
              <w:t xml:space="preserve">Konkrétní </w:t>
            </w:r>
            <w:proofErr w:type="spellStart"/>
            <w:r w:rsidRPr="00E35744">
              <w:rPr>
                <w:rFonts w:cstheme="minorHAnsi"/>
                <w:sz w:val="20"/>
              </w:rPr>
              <w:t>kreativa</w:t>
            </w:r>
            <w:proofErr w:type="spellEnd"/>
            <w:r w:rsidRPr="00E35744">
              <w:rPr>
                <w:rFonts w:cstheme="minorHAnsi"/>
                <w:sz w:val="20"/>
              </w:rPr>
              <w:t xml:space="preserve"> kampaně</w:t>
            </w:r>
          </w:p>
          <w:p w:rsidR="00B258B9" w:rsidRPr="00E35744" w:rsidRDefault="00B258B9" w:rsidP="00A2221A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</w:t>
            </w:r>
            <w:r w:rsidRPr="00E35744">
              <w:rPr>
                <w:rFonts w:cstheme="minorHAnsi"/>
                <w:sz w:val="20"/>
              </w:rPr>
              <w:t xml:space="preserve">líčové vizuály, grafický styl, základní </w:t>
            </w:r>
            <w:proofErr w:type="spellStart"/>
            <w:r w:rsidRPr="00E35744">
              <w:rPr>
                <w:rFonts w:cstheme="minorHAnsi"/>
                <w:sz w:val="20"/>
              </w:rPr>
              <w:t>claimy</w:t>
            </w:r>
            <w:proofErr w:type="spellEnd"/>
            <w:r w:rsidRPr="00E35744">
              <w:rPr>
                <w:rFonts w:cstheme="minorHAnsi"/>
                <w:sz w:val="20"/>
              </w:rPr>
              <w:t xml:space="preserve">, grafické prvky a </w:t>
            </w:r>
            <w:proofErr w:type="spellStart"/>
            <w:r w:rsidRPr="00E35744">
              <w:rPr>
                <w:rFonts w:cstheme="minorHAnsi"/>
                <w:sz w:val="20"/>
              </w:rPr>
              <w:t>guidelines</w:t>
            </w:r>
            <w:proofErr w:type="spellEnd"/>
            <w:r w:rsidRPr="00E35744">
              <w:rPr>
                <w:rFonts w:cstheme="minorHAnsi"/>
                <w:sz w:val="20"/>
              </w:rPr>
              <w:t xml:space="preserve"> pro jednotlivé kanály</w:t>
            </w:r>
          </w:p>
        </w:tc>
        <w:tc>
          <w:tcPr>
            <w:tcW w:w="2268" w:type="dxa"/>
          </w:tcPr>
          <w:p w:rsidR="00B258B9" w:rsidRPr="00B258B9" w:rsidRDefault="00B258B9" w:rsidP="00266042">
            <w:pPr>
              <w:spacing w:after="0" w:line="240" w:lineRule="auto"/>
              <w:ind w:hanging="57"/>
              <w:jc w:val="center"/>
              <w:rPr>
                <w:rFonts w:cstheme="minorHAnsi"/>
                <w:sz w:val="20"/>
              </w:rPr>
            </w:pPr>
          </w:p>
        </w:tc>
      </w:tr>
      <w:tr w:rsidR="00B258B9" w:rsidRPr="00E35744" w:rsidTr="00B258B9">
        <w:tc>
          <w:tcPr>
            <w:tcW w:w="1838" w:type="dxa"/>
          </w:tcPr>
          <w:p w:rsidR="00B258B9" w:rsidRPr="00FF642C" w:rsidRDefault="00B258B9" w:rsidP="002D7ACE">
            <w:pPr>
              <w:rPr>
                <w:rFonts w:cstheme="minorHAnsi"/>
                <w:sz w:val="20"/>
              </w:rPr>
            </w:pPr>
            <w:r w:rsidRPr="00FF642C">
              <w:rPr>
                <w:rFonts w:cstheme="minorHAnsi"/>
                <w:sz w:val="20"/>
              </w:rPr>
              <w:t>Webové stránky</w:t>
            </w:r>
          </w:p>
        </w:tc>
        <w:tc>
          <w:tcPr>
            <w:tcW w:w="5103" w:type="dxa"/>
          </w:tcPr>
          <w:p w:rsidR="00B258B9" w:rsidRPr="00E35744" w:rsidRDefault="00B258B9" w:rsidP="00A2221A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r w:rsidRPr="00E35744">
              <w:rPr>
                <w:rFonts w:cstheme="minorHAnsi"/>
                <w:sz w:val="20"/>
              </w:rPr>
              <w:t xml:space="preserve">Vytvoření kampaňového webu / </w:t>
            </w:r>
            <w:proofErr w:type="spellStart"/>
            <w:r w:rsidRPr="00E35744">
              <w:rPr>
                <w:rFonts w:cstheme="minorHAnsi"/>
                <w:sz w:val="20"/>
              </w:rPr>
              <w:t>landing-page</w:t>
            </w:r>
            <w:proofErr w:type="spellEnd"/>
            <w:r w:rsidRPr="00E35744">
              <w:rPr>
                <w:rFonts w:cstheme="minorHAnsi"/>
                <w:sz w:val="20"/>
              </w:rPr>
              <w:t xml:space="preserve"> kampaně</w:t>
            </w:r>
          </w:p>
          <w:p w:rsidR="00B258B9" w:rsidRPr="00E35744" w:rsidRDefault="00B258B9" w:rsidP="00A2221A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r w:rsidRPr="00E35744">
              <w:rPr>
                <w:rFonts w:cstheme="minorHAnsi"/>
                <w:sz w:val="20"/>
              </w:rPr>
              <w:t xml:space="preserve">Možno řešit úpravou (podstránkou) webu </w:t>
            </w:r>
            <w:r w:rsidRPr="003014AB">
              <w:rPr>
                <w:rFonts w:cstheme="minorHAnsi"/>
                <w:sz w:val="20"/>
              </w:rPr>
              <w:t>chytra-volba.cz</w:t>
            </w:r>
            <w:r w:rsidRPr="00E35744">
              <w:rPr>
                <w:rFonts w:cstheme="minorHAnsi"/>
                <w:sz w:val="20"/>
              </w:rPr>
              <w:t xml:space="preserve">, nebo samostatným webem/microsite. </w:t>
            </w:r>
          </w:p>
          <w:p w:rsidR="00B258B9" w:rsidRPr="00E35744" w:rsidRDefault="00B258B9" w:rsidP="00A2221A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proofErr w:type="spellStart"/>
            <w:r w:rsidRPr="00E35744">
              <w:rPr>
                <w:rFonts w:cstheme="minorHAnsi"/>
                <w:sz w:val="20"/>
              </w:rPr>
              <w:t>Wireframes</w:t>
            </w:r>
            <w:proofErr w:type="spellEnd"/>
            <w:r w:rsidRPr="00E35744">
              <w:rPr>
                <w:rFonts w:cstheme="minorHAnsi"/>
                <w:sz w:val="20"/>
              </w:rPr>
              <w:t xml:space="preserve">, grafika, programování, kódování </w:t>
            </w:r>
          </w:p>
          <w:p w:rsidR="00B258B9" w:rsidRPr="00E35744" w:rsidRDefault="00B258B9" w:rsidP="00A2221A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r w:rsidRPr="00E35744">
              <w:rPr>
                <w:rFonts w:cstheme="minorHAnsi"/>
                <w:sz w:val="20"/>
              </w:rPr>
              <w:t xml:space="preserve">+ Správa webu, </w:t>
            </w:r>
            <w:proofErr w:type="spellStart"/>
            <w:r w:rsidRPr="00E35744">
              <w:rPr>
                <w:rFonts w:cstheme="minorHAnsi"/>
                <w:sz w:val="20"/>
              </w:rPr>
              <w:t>hosting</w:t>
            </w:r>
            <w:proofErr w:type="spellEnd"/>
            <w:r w:rsidRPr="00E35744">
              <w:rPr>
                <w:rFonts w:cstheme="minorHAnsi"/>
                <w:sz w:val="20"/>
              </w:rPr>
              <w:t>, doména</w:t>
            </w:r>
          </w:p>
        </w:tc>
        <w:tc>
          <w:tcPr>
            <w:tcW w:w="2268" w:type="dxa"/>
          </w:tcPr>
          <w:p w:rsidR="00B258B9" w:rsidRPr="00B258B9" w:rsidRDefault="00B258B9" w:rsidP="00266042">
            <w:pPr>
              <w:spacing w:after="0" w:line="240" w:lineRule="auto"/>
              <w:ind w:hanging="57"/>
              <w:jc w:val="center"/>
              <w:rPr>
                <w:rFonts w:cstheme="minorHAnsi"/>
                <w:sz w:val="20"/>
              </w:rPr>
            </w:pPr>
          </w:p>
        </w:tc>
      </w:tr>
      <w:tr w:rsidR="00B258B9" w:rsidRPr="00E35744" w:rsidTr="00B258B9">
        <w:tc>
          <w:tcPr>
            <w:tcW w:w="1838" w:type="dxa"/>
          </w:tcPr>
          <w:p w:rsidR="00B258B9" w:rsidRPr="00FF642C" w:rsidRDefault="00B258B9" w:rsidP="002D7ACE">
            <w:pPr>
              <w:rPr>
                <w:rFonts w:cstheme="minorHAnsi"/>
                <w:sz w:val="20"/>
              </w:rPr>
            </w:pPr>
            <w:r w:rsidRPr="00FF642C">
              <w:rPr>
                <w:rFonts w:cstheme="minorHAnsi"/>
                <w:sz w:val="20"/>
              </w:rPr>
              <w:t>Public Relations</w:t>
            </w:r>
          </w:p>
        </w:tc>
        <w:tc>
          <w:tcPr>
            <w:tcW w:w="5103" w:type="dxa"/>
          </w:tcPr>
          <w:p w:rsidR="00B258B9" w:rsidRDefault="00B258B9" w:rsidP="00A2221A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r w:rsidRPr="00E35744">
              <w:rPr>
                <w:rFonts w:cstheme="minorHAnsi"/>
                <w:sz w:val="20"/>
              </w:rPr>
              <w:t>PR kampaň, tvorba obsahu, media relations</w:t>
            </w:r>
          </w:p>
          <w:p w:rsidR="00B258B9" w:rsidRDefault="00B258B9" w:rsidP="00A2221A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Soustavná komunikace s novináři</w:t>
            </w:r>
          </w:p>
          <w:p w:rsidR="00B258B9" w:rsidRDefault="00B258B9" w:rsidP="00A2221A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Příprava témat, psaní tiskových zpráv (cca 2 témata měsíčně)</w:t>
            </w:r>
          </w:p>
          <w:p w:rsidR="00B258B9" w:rsidRDefault="00B258B9" w:rsidP="00A2221A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Komunikace se zpravodajskými, ekonomickými, odbornými i </w:t>
            </w:r>
            <w:proofErr w:type="spellStart"/>
            <w:r>
              <w:rPr>
                <w:rFonts w:cstheme="minorHAnsi"/>
                <w:sz w:val="20"/>
              </w:rPr>
              <w:t>lifestylovými</w:t>
            </w:r>
            <w:proofErr w:type="spellEnd"/>
            <w:r>
              <w:rPr>
                <w:rFonts w:cstheme="minorHAnsi"/>
                <w:sz w:val="20"/>
              </w:rPr>
              <w:t xml:space="preserve"> médii.</w:t>
            </w:r>
          </w:p>
          <w:p w:rsidR="00B258B9" w:rsidRPr="00E35744" w:rsidRDefault="00B258B9" w:rsidP="00A2221A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Objem práce v rozsahu cca 45 hodin měsíčně</w:t>
            </w:r>
          </w:p>
        </w:tc>
        <w:tc>
          <w:tcPr>
            <w:tcW w:w="2268" w:type="dxa"/>
          </w:tcPr>
          <w:p w:rsidR="00B258B9" w:rsidRPr="00B258B9" w:rsidRDefault="00B258B9" w:rsidP="00266042">
            <w:pPr>
              <w:spacing w:after="0" w:line="240" w:lineRule="auto"/>
              <w:ind w:hanging="57"/>
              <w:jc w:val="center"/>
              <w:rPr>
                <w:rFonts w:cstheme="minorHAnsi"/>
                <w:sz w:val="20"/>
              </w:rPr>
            </w:pPr>
          </w:p>
        </w:tc>
      </w:tr>
      <w:tr w:rsidR="00B258B9" w:rsidRPr="009862EE" w:rsidTr="00B258B9">
        <w:tc>
          <w:tcPr>
            <w:tcW w:w="1838" w:type="dxa"/>
          </w:tcPr>
          <w:p w:rsidR="00B258B9" w:rsidRPr="00FF642C" w:rsidRDefault="00B258B9" w:rsidP="002D7ACE">
            <w:pPr>
              <w:rPr>
                <w:rFonts w:cstheme="minorHAnsi"/>
                <w:sz w:val="20"/>
              </w:rPr>
            </w:pPr>
            <w:r w:rsidRPr="00FF642C">
              <w:rPr>
                <w:rFonts w:cstheme="minorHAnsi"/>
                <w:sz w:val="20"/>
              </w:rPr>
              <w:t>Placené online PR,</w:t>
            </w:r>
            <w:r>
              <w:rPr>
                <w:rFonts w:cstheme="minorHAnsi"/>
                <w:sz w:val="20"/>
              </w:rPr>
              <w:t xml:space="preserve"> popř. </w:t>
            </w:r>
            <w:proofErr w:type="spellStart"/>
            <w:r w:rsidRPr="00FF642C">
              <w:rPr>
                <w:rFonts w:cstheme="minorHAnsi"/>
                <w:sz w:val="20"/>
              </w:rPr>
              <w:t>iDvertorial</w:t>
            </w:r>
            <w:proofErr w:type="spellEnd"/>
          </w:p>
        </w:tc>
        <w:tc>
          <w:tcPr>
            <w:tcW w:w="5103" w:type="dxa"/>
          </w:tcPr>
          <w:p w:rsidR="00B258B9" w:rsidRPr="00E35744" w:rsidRDefault="00B258B9" w:rsidP="00A2221A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r w:rsidRPr="00E35744">
              <w:rPr>
                <w:rFonts w:cstheme="minorHAnsi"/>
                <w:sz w:val="20"/>
              </w:rPr>
              <w:t>Media budget – 160.000,-</w:t>
            </w:r>
            <w:r>
              <w:rPr>
                <w:rFonts w:cstheme="minorHAnsi"/>
                <w:sz w:val="20"/>
              </w:rPr>
              <w:t xml:space="preserve"> Kč</w:t>
            </w:r>
          </w:p>
          <w:p w:rsidR="00B258B9" w:rsidRPr="00E35744" w:rsidRDefault="00B258B9" w:rsidP="00A2221A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Příprava textů a grafických materiálů (</w:t>
            </w:r>
            <w:proofErr w:type="spellStart"/>
            <w:r>
              <w:rPr>
                <w:rFonts w:cstheme="minorHAnsi"/>
                <w:sz w:val="20"/>
              </w:rPr>
              <w:t>infografiky</w:t>
            </w:r>
            <w:proofErr w:type="spellEnd"/>
            <w:r>
              <w:rPr>
                <w:rFonts w:cstheme="minorHAnsi"/>
                <w:sz w:val="20"/>
              </w:rPr>
              <w:t>, vizuály, fotografie…)</w:t>
            </w:r>
          </w:p>
          <w:p w:rsidR="00B258B9" w:rsidRPr="009862EE" w:rsidRDefault="00B258B9" w:rsidP="00A2221A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r w:rsidRPr="00E35744">
              <w:rPr>
                <w:rFonts w:cstheme="minorHAnsi"/>
                <w:sz w:val="20"/>
              </w:rPr>
              <w:t>Vedení a správa kampan</w:t>
            </w:r>
            <w:r>
              <w:rPr>
                <w:rFonts w:cstheme="minorHAnsi"/>
                <w:sz w:val="20"/>
              </w:rPr>
              <w:t>ě</w:t>
            </w:r>
          </w:p>
        </w:tc>
        <w:tc>
          <w:tcPr>
            <w:tcW w:w="2268" w:type="dxa"/>
          </w:tcPr>
          <w:p w:rsidR="00B258B9" w:rsidRPr="00B258B9" w:rsidRDefault="00B258B9" w:rsidP="00266042">
            <w:pPr>
              <w:spacing w:after="0" w:line="240" w:lineRule="auto"/>
              <w:ind w:hanging="57"/>
              <w:jc w:val="center"/>
              <w:rPr>
                <w:rFonts w:cstheme="minorHAnsi"/>
                <w:sz w:val="20"/>
              </w:rPr>
            </w:pPr>
          </w:p>
        </w:tc>
      </w:tr>
      <w:tr w:rsidR="00B258B9" w:rsidRPr="00E35744" w:rsidTr="00B258B9">
        <w:tc>
          <w:tcPr>
            <w:tcW w:w="1838" w:type="dxa"/>
          </w:tcPr>
          <w:p w:rsidR="00B258B9" w:rsidRPr="00FF642C" w:rsidRDefault="00B258B9" w:rsidP="002D7ACE">
            <w:pPr>
              <w:rPr>
                <w:rFonts w:cstheme="minorHAnsi"/>
                <w:sz w:val="20"/>
              </w:rPr>
            </w:pPr>
            <w:r w:rsidRPr="00FF642C">
              <w:rPr>
                <w:rFonts w:cstheme="minorHAnsi"/>
                <w:sz w:val="20"/>
              </w:rPr>
              <w:t>Sociální sítě</w:t>
            </w:r>
          </w:p>
        </w:tc>
        <w:tc>
          <w:tcPr>
            <w:tcW w:w="5103" w:type="dxa"/>
          </w:tcPr>
          <w:p w:rsidR="00B258B9" w:rsidRDefault="00B258B9" w:rsidP="00A2221A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Vybudování a odladění potřebných profilů na sociálních sítích (předpokládá se jejich další využití v dalších fázích kampaně) </w:t>
            </w:r>
          </w:p>
          <w:p w:rsidR="00B258B9" w:rsidRDefault="00B258B9" w:rsidP="00A2221A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r w:rsidRPr="00E35744">
              <w:rPr>
                <w:rFonts w:cstheme="minorHAnsi"/>
                <w:sz w:val="20"/>
              </w:rPr>
              <w:t xml:space="preserve">Správa sociálních sítí, tvorba obsahu, </w:t>
            </w:r>
            <w:proofErr w:type="spellStart"/>
            <w:r>
              <w:rPr>
                <w:rFonts w:cstheme="minorHAnsi"/>
                <w:sz w:val="20"/>
              </w:rPr>
              <w:t>copywritiing</w:t>
            </w:r>
            <w:proofErr w:type="spellEnd"/>
            <w:r>
              <w:rPr>
                <w:rFonts w:cstheme="minorHAnsi"/>
                <w:sz w:val="20"/>
              </w:rPr>
              <w:t>, grafické práce</w:t>
            </w:r>
          </w:p>
          <w:p w:rsidR="00B258B9" w:rsidRPr="00E35744" w:rsidRDefault="00B258B9" w:rsidP="00A2221A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</w:t>
            </w:r>
            <w:r w:rsidRPr="00E35744">
              <w:rPr>
                <w:rFonts w:cstheme="minorHAnsi"/>
                <w:sz w:val="20"/>
              </w:rPr>
              <w:t>romování</w:t>
            </w:r>
            <w:r>
              <w:rPr>
                <w:rFonts w:cstheme="minorHAnsi"/>
                <w:sz w:val="20"/>
              </w:rPr>
              <w:t xml:space="preserve"> obsahu, zajištění dosahu příspěvků</w:t>
            </w:r>
          </w:p>
          <w:p w:rsidR="00B258B9" w:rsidRPr="00E35744" w:rsidRDefault="00B258B9" w:rsidP="00A2221A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Vedení</w:t>
            </w:r>
            <w:r w:rsidRPr="00E35744">
              <w:rPr>
                <w:rFonts w:cstheme="minorHAnsi"/>
                <w:sz w:val="20"/>
              </w:rPr>
              <w:t xml:space="preserve"> kampan</w:t>
            </w:r>
            <w:r>
              <w:rPr>
                <w:rFonts w:cstheme="minorHAnsi"/>
                <w:sz w:val="20"/>
              </w:rPr>
              <w:t>ě</w:t>
            </w:r>
          </w:p>
          <w:p w:rsidR="00B258B9" w:rsidRPr="00E35744" w:rsidRDefault="00B258B9" w:rsidP="00A2221A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r w:rsidRPr="00E35744">
              <w:rPr>
                <w:rFonts w:cstheme="minorHAnsi"/>
                <w:sz w:val="20"/>
              </w:rPr>
              <w:t xml:space="preserve">Media budget </w:t>
            </w:r>
            <w:r>
              <w:rPr>
                <w:rFonts w:cstheme="minorHAnsi"/>
                <w:sz w:val="20"/>
              </w:rPr>
              <w:t xml:space="preserve">na promování postů </w:t>
            </w:r>
            <w:r w:rsidRPr="00E35744">
              <w:rPr>
                <w:rFonts w:cstheme="minorHAnsi"/>
                <w:sz w:val="20"/>
              </w:rPr>
              <w:t>– měsíčně 10.000,- Kč</w:t>
            </w:r>
          </w:p>
        </w:tc>
        <w:tc>
          <w:tcPr>
            <w:tcW w:w="2268" w:type="dxa"/>
          </w:tcPr>
          <w:p w:rsidR="00B258B9" w:rsidRPr="00B258B9" w:rsidRDefault="00B258B9" w:rsidP="00266042">
            <w:pPr>
              <w:spacing w:after="0" w:line="240" w:lineRule="auto"/>
              <w:ind w:hanging="57"/>
              <w:jc w:val="center"/>
              <w:rPr>
                <w:rFonts w:cstheme="minorHAnsi"/>
                <w:sz w:val="20"/>
              </w:rPr>
            </w:pPr>
          </w:p>
        </w:tc>
      </w:tr>
      <w:tr w:rsidR="00B258B9" w:rsidRPr="00E35744" w:rsidTr="00B258B9">
        <w:tc>
          <w:tcPr>
            <w:tcW w:w="1838" w:type="dxa"/>
          </w:tcPr>
          <w:p w:rsidR="00B258B9" w:rsidRPr="00FF642C" w:rsidRDefault="00B258B9" w:rsidP="002D7ACE">
            <w:pPr>
              <w:rPr>
                <w:rFonts w:cstheme="minorHAnsi"/>
                <w:sz w:val="20"/>
              </w:rPr>
            </w:pPr>
            <w:r w:rsidRPr="00FF642C">
              <w:rPr>
                <w:rFonts w:cstheme="minorHAnsi"/>
                <w:sz w:val="20"/>
              </w:rPr>
              <w:t>Produkce videí</w:t>
            </w:r>
          </w:p>
        </w:tc>
        <w:tc>
          <w:tcPr>
            <w:tcW w:w="5103" w:type="dxa"/>
          </w:tcPr>
          <w:p w:rsidR="00B258B9" w:rsidRDefault="00B258B9" w:rsidP="00A2221A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r w:rsidRPr="00E35744">
              <w:rPr>
                <w:rFonts w:cstheme="minorHAnsi"/>
                <w:sz w:val="20"/>
              </w:rPr>
              <w:t xml:space="preserve">Tvorba spotů – 3 spoty </w:t>
            </w:r>
            <w:r w:rsidRPr="005E6C63">
              <w:rPr>
                <w:rFonts w:cstheme="minorHAnsi"/>
                <w:sz w:val="20"/>
              </w:rPr>
              <w:t>pro online</w:t>
            </w:r>
            <w:r w:rsidRPr="00E35744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využití</w:t>
            </w:r>
          </w:p>
          <w:p w:rsidR="00B258B9" w:rsidRDefault="00B258B9" w:rsidP="00A2221A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Videa by měla koncepcí vycházet z popisu v základním strategickém rámci kampaně (viz příloha) </w:t>
            </w:r>
          </w:p>
          <w:p w:rsidR="00B258B9" w:rsidRDefault="00B258B9" w:rsidP="00A2221A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Využití na sociálních sítích i v rámci kampaní (</w:t>
            </w:r>
            <w:proofErr w:type="spellStart"/>
            <w:r>
              <w:rPr>
                <w:rFonts w:cstheme="minorHAnsi"/>
                <w:sz w:val="20"/>
              </w:rPr>
              <w:t>preroll</w:t>
            </w:r>
            <w:proofErr w:type="spellEnd"/>
            <w:r>
              <w:rPr>
                <w:rFonts w:cstheme="minorHAnsi"/>
                <w:sz w:val="20"/>
              </w:rPr>
              <w:t xml:space="preserve"> videa)</w:t>
            </w:r>
          </w:p>
          <w:p w:rsidR="00B258B9" w:rsidRPr="00E35744" w:rsidRDefault="00B258B9" w:rsidP="00A2221A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Idea, s</w:t>
            </w:r>
            <w:r w:rsidRPr="00E35744">
              <w:rPr>
                <w:rFonts w:cstheme="minorHAnsi"/>
                <w:sz w:val="20"/>
              </w:rPr>
              <w:t>cénář, příprava, produkce, postprodukce</w:t>
            </w:r>
          </w:p>
        </w:tc>
        <w:tc>
          <w:tcPr>
            <w:tcW w:w="2268" w:type="dxa"/>
          </w:tcPr>
          <w:p w:rsidR="00B258B9" w:rsidRPr="00B258B9" w:rsidRDefault="00B258B9" w:rsidP="00266042">
            <w:pPr>
              <w:spacing w:after="0" w:line="240" w:lineRule="auto"/>
              <w:ind w:hanging="57"/>
              <w:jc w:val="center"/>
              <w:rPr>
                <w:rFonts w:cstheme="minorHAnsi"/>
                <w:sz w:val="20"/>
              </w:rPr>
            </w:pPr>
          </w:p>
        </w:tc>
      </w:tr>
      <w:tr w:rsidR="00B258B9" w:rsidRPr="00E35744" w:rsidTr="00B258B9">
        <w:tc>
          <w:tcPr>
            <w:tcW w:w="1838" w:type="dxa"/>
          </w:tcPr>
          <w:p w:rsidR="00B258B9" w:rsidRPr="00FF642C" w:rsidRDefault="00B258B9" w:rsidP="002D7ACE">
            <w:pPr>
              <w:rPr>
                <w:rFonts w:cstheme="minorHAnsi"/>
                <w:sz w:val="20"/>
              </w:rPr>
            </w:pPr>
            <w:r w:rsidRPr="00FF642C">
              <w:rPr>
                <w:rFonts w:cstheme="minorHAnsi"/>
                <w:sz w:val="20"/>
              </w:rPr>
              <w:t>Online video</w:t>
            </w:r>
            <w:r>
              <w:rPr>
                <w:rFonts w:cstheme="minorHAnsi"/>
                <w:sz w:val="20"/>
              </w:rPr>
              <w:t xml:space="preserve"> kampaň</w:t>
            </w:r>
          </w:p>
        </w:tc>
        <w:tc>
          <w:tcPr>
            <w:tcW w:w="5103" w:type="dxa"/>
          </w:tcPr>
          <w:p w:rsidR="00B258B9" w:rsidRDefault="00B258B9" w:rsidP="00A2221A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Návrh, výstavba, vedení, optimalizace a vyhodnocování online video kampaní.</w:t>
            </w:r>
          </w:p>
          <w:p w:rsidR="00B258B9" w:rsidRDefault="00B258B9" w:rsidP="00A2221A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r w:rsidRPr="00E35744">
              <w:rPr>
                <w:rFonts w:cstheme="minorHAnsi"/>
                <w:sz w:val="20"/>
              </w:rPr>
              <w:t>Media budget – 600.000,- Kč</w:t>
            </w:r>
          </w:p>
          <w:p w:rsidR="00B258B9" w:rsidRPr="00E35744" w:rsidRDefault="00B258B9" w:rsidP="00A2221A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Předpokládané kanály</w:t>
            </w:r>
            <w:r w:rsidRPr="00E35744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(vhodné složení kanálů možno navrhnout):</w:t>
            </w:r>
            <w:r w:rsidRPr="00E35744">
              <w:rPr>
                <w:rFonts w:cstheme="minorHAnsi"/>
                <w:sz w:val="20"/>
              </w:rPr>
              <w:t xml:space="preserve"> Facebook, YouTube, pre-roll reklama na online portálech</w:t>
            </w:r>
            <w:r>
              <w:rPr>
                <w:rFonts w:cstheme="minorHAnsi"/>
                <w:sz w:val="20"/>
              </w:rPr>
              <w:t>.</w:t>
            </w:r>
          </w:p>
          <w:p w:rsidR="00B258B9" w:rsidRPr="00E35744" w:rsidRDefault="00B258B9" w:rsidP="00A2221A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r w:rsidRPr="00E35744">
              <w:rPr>
                <w:rFonts w:cstheme="minorHAnsi"/>
                <w:sz w:val="20"/>
              </w:rPr>
              <w:t>(1–2 miliony zhlédnutí při CPT 300 – 400 Kč)</w:t>
            </w:r>
          </w:p>
        </w:tc>
        <w:tc>
          <w:tcPr>
            <w:tcW w:w="2268" w:type="dxa"/>
          </w:tcPr>
          <w:p w:rsidR="00B258B9" w:rsidRPr="00B258B9" w:rsidRDefault="00B258B9" w:rsidP="00266042">
            <w:pPr>
              <w:spacing w:after="0" w:line="240" w:lineRule="auto"/>
              <w:ind w:hanging="57"/>
              <w:jc w:val="center"/>
              <w:rPr>
                <w:rFonts w:cstheme="minorHAnsi"/>
                <w:sz w:val="20"/>
              </w:rPr>
            </w:pPr>
          </w:p>
        </w:tc>
      </w:tr>
      <w:tr w:rsidR="00B258B9" w:rsidRPr="00F93EB7" w:rsidTr="00B258B9">
        <w:tc>
          <w:tcPr>
            <w:tcW w:w="1838" w:type="dxa"/>
          </w:tcPr>
          <w:p w:rsidR="00B258B9" w:rsidRPr="00FF642C" w:rsidRDefault="00B258B9" w:rsidP="002D7ACE">
            <w:pPr>
              <w:rPr>
                <w:rFonts w:cstheme="minorHAnsi"/>
                <w:sz w:val="20"/>
              </w:rPr>
            </w:pPr>
            <w:r w:rsidRPr="00FF642C">
              <w:rPr>
                <w:rFonts w:cstheme="minorHAnsi"/>
                <w:sz w:val="20"/>
              </w:rPr>
              <w:t>Digitální kampaň</w:t>
            </w:r>
          </w:p>
        </w:tc>
        <w:tc>
          <w:tcPr>
            <w:tcW w:w="5103" w:type="dxa"/>
          </w:tcPr>
          <w:p w:rsidR="00B258B9" w:rsidRPr="00E35744" w:rsidRDefault="00B258B9" w:rsidP="00A2221A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proofErr w:type="spellStart"/>
            <w:r w:rsidRPr="00E35744">
              <w:rPr>
                <w:rFonts w:cstheme="minorHAnsi"/>
                <w:sz w:val="20"/>
              </w:rPr>
              <w:t>Bannerové</w:t>
            </w:r>
            <w:proofErr w:type="spellEnd"/>
            <w:r w:rsidRPr="00E35744">
              <w:rPr>
                <w:rFonts w:cstheme="minorHAnsi"/>
                <w:sz w:val="20"/>
              </w:rPr>
              <w:t xml:space="preserve"> kampaně, </w:t>
            </w:r>
            <w:proofErr w:type="spellStart"/>
            <w:r w:rsidRPr="00E35744">
              <w:rPr>
                <w:rFonts w:cstheme="minorHAnsi"/>
                <w:sz w:val="20"/>
              </w:rPr>
              <w:t>Social</w:t>
            </w:r>
            <w:proofErr w:type="spellEnd"/>
            <w:r w:rsidRPr="00E35744">
              <w:rPr>
                <w:rFonts w:cstheme="minorHAnsi"/>
                <w:sz w:val="20"/>
              </w:rPr>
              <w:t xml:space="preserve"> </w:t>
            </w:r>
            <w:proofErr w:type="spellStart"/>
            <w:r w:rsidRPr="00E35744">
              <w:rPr>
                <w:rFonts w:cstheme="minorHAnsi"/>
                <w:sz w:val="20"/>
              </w:rPr>
              <w:t>Ads</w:t>
            </w:r>
            <w:proofErr w:type="spellEnd"/>
            <w:r w:rsidRPr="00E35744">
              <w:rPr>
                <w:rFonts w:cstheme="minorHAnsi"/>
                <w:sz w:val="20"/>
              </w:rPr>
              <w:t xml:space="preserve">, GDN, S-klik, </w:t>
            </w:r>
            <w:proofErr w:type="spellStart"/>
            <w:r w:rsidRPr="00E35744">
              <w:rPr>
                <w:rFonts w:cstheme="minorHAnsi"/>
                <w:sz w:val="20"/>
              </w:rPr>
              <w:t>Search</w:t>
            </w:r>
            <w:proofErr w:type="spellEnd"/>
            <w:r w:rsidRPr="00E35744">
              <w:rPr>
                <w:rFonts w:cstheme="minorHAnsi"/>
                <w:sz w:val="20"/>
              </w:rPr>
              <w:t xml:space="preserve">, </w:t>
            </w:r>
            <w:proofErr w:type="spellStart"/>
            <w:r w:rsidRPr="00E35744">
              <w:rPr>
                <w:rFonts w:cstheme="minorHAnsi"/>
                <w:sz w:val="20"/>
              </w:rPr>
              <w:t>remarketing</w:t>
            </w:r>
            <w:proofErr w:type="spellEnd"/>
            <w:r w:rsidRPr="00E35744">
              <w:rPr>
                <w:rFonts w:cstheme="minorHAnsi"/>
                <w:sz w:val="20"/>
              </w:rPr>
              <w:t>…</w:t>
            </w:r>
          </w:p>
          <w:p w:rsidR="00B258B9" w:rsidRPr="00E35744" w:rsidRDefault="00B258B9" w:rsidP="00A2221A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r w:rsidRPr="00E35744">
              <w:rPr>
                <w:rFonts w:cstheme="minorHAnsi"/>
                <w:sz w:val="20"/>
              </w:rPr>
              <w:t>Media budget – 7</w:t>
            </w:r>
            <w:r>
              <w:rPr>
                <w:rFonts w:cstheme="minorHAnsi"/>
                <w:sz w:val="20"/>
              </w:rPr>
              <w:t>2</w:t>
            </w:r>
            <w:r w:rsidRPr="00E35744">
              <w:rPr>
                <w:rFonts w:cstheme="minorHAnsi"/>
                <w:sz w:val="20"/>
              </w:rPr>
              <w:t>0.000,- Kč</w:t>
            </w:r>
          </w:p>
          <w:p w:rsidR="00B258B9" w:rsidRDefault="00B258B9" w:rsidP="00A2221A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Návrh, výstavba, vedení, optimalizace a vyhodnocování online kampaní.</w:t>
            </w:r>
          </w:p>
          <w:p w:rsidR="00B258B9" w:rsidRDefault="00B258B9" w:rsidP="00A2221A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Příprava bannerů a obsahu - </w:t>
            </w:r>
            <w:r w:rsidRPr="00E35744">
              <w:rPr>
                <w:rFonts w:cstheme="minorHAnsi"/>
                <w:sz w:val="20"/>
              </w:rPr>
              <w:t xml:space="preserve">Grafika, </w:t>
            </w:r>
            <w:r>
              <w:rPr>
                <w:rFonts w:cstheme="minorHAnsi"/>
                <w:sz w:val="20"/>
              </w:rPr>
              <w:t xml:space="preserve">copy, </w:t>
            </w:r>
            <w:proofErr w:type="spellStart"/>
            <w:r w:rsidRPr="00E35744">
              <w:rPr>
                <w:rFonts w:cstheme="minorHAnsi"/>
                <w:sz w:val="20"/>
              </w:rPr>
              <w:t>content</w:t>
            </w:r>
            <w:proofErr w:type="spellEnd"/>
            <w:r>
              <w:rPr>
                <w:rFonts w:cstheme="minorHAnsi"/>
                <w:sz w:val="20"/>
              </w:rPr>
              <w:t xml:space="preserve"> </w:t>
            </w:r>
          </w:p>
          <w:p w:rsidR="00B258B9" w:rsidRPr="00F93EB7" w:rsidRDefault="00B258B9" w:rsidP="00A2221A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Nastavení a práce s Google </w:t>
            </w:r>
            <w:proofErr w:type="spellStart"/>
            <w:r>
              <w:rPr>
                <w:rFonts w:cstheme="minorHAnsi"/>
                <w:sz w:val="20"/>
              </w:rPr>
              <w:t>Analytics</w:t>
            </w:r>
            <w:proofErr w:type="spellEnd"/>
            <w:r>
              <w:rPr>
                <w:rFonts w:cstheme="minorHAnsi"/>
                <w:sz w:val="20"/>
              </w:rPr>
              <w:t xml:space="preserve"> na kampaňovém webu</w:t>
            </w:r>
          </w:p>
        </w:tc>
        <w:tc>
          <w:tcPr>
            <w:tcW w:w="2268" w:type="dxa"/>
          </w:tcPr>
          <w:p w:rsidR="00B258B9" w:rsidRPr="00B258B9" w:rsidRDefault="00B258B9" w:rsidP="00266042">
            <w:pPr>
              <w:spacing w:after="0" w:line="240" w:lineRule="auto"/>
              <w:ind w:hanging="57"/>
              <w:jc w:val="center"/>
              <w:rPr>
                <w:rFonts w:cstheme="minorHAnsi"/>
                <w:sz w:val="20"/>
              </w:rPr>
            </w:pPr>
          </w:p>
        </w:tc>
      </w:tr>
      <w:tr w:rsidR="00B258B9" w:rsidRPr="00E35744" w:rsidTr="00B258B9">
        <w:tc>
          <w:tcPr>
            <w:tcW w:w="1838" w:type="dxa"/>
          </w:tcPr>
          <w:p w:rsidR="00B258B9" w:rsidRPr="00FF642C" w:rsidRDefault="00B258B9" w:rsidP="002D7ACE">
            <w:pPr>
              <w:rPr>
                <w:rFonts w:cstheme="minorHAnsi"/>
                <w:sz w:val="20"/>
              </w:rPr>
            </w:pPr>
            <w:r w:rsidRPr="00FF642C">
              <w:rPr>
                <w:rFonts w:cstheme="minorHAnsi"/>
                <w:sz w:val="20"/>
              </w:rPr>
              <w:t>Mediální partnerství</w:t>
            </w:r>
          </w:p>
        </w:tc>
        <w:tc>
          <w:tcPr>
            <w:tcW w:w="5103" w:type="dxa"/>
          </w:tcPr>
          <w:p w:rsidR="00B258B9" w:rsidRPr="00E35744" w:rsidRDefault="00B258B9" w:rsidP="00A2221A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r w:rsidRPr="00E35744">
              <w:rPr>
                <w:rFonts w:cstheme="minorHAnsi"/>
                <w:sz w:val="20"/>
              </w:rPr>
              <w:t>Partnerství s médii pro oblast SVJ</w:t>
            </w:r>
          </w:p>
          <w:p w:rsidR="00B258B9" w:rsidRPr="00E35744" w:rsidRDefault="00B258B9" w:rsidP="00A2221A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r w:rsidRPr="00E35744">
              <w:rPr>
                <w:rFonts w:cstheme="minorHAnsi"/>
                <w:sz w:val="20"/>
              </w:rPr>
              <w:t>Partnerství s médii pro oblast SME</w:t>
            </w:r>
          </w:p>
          <w:p w:rsidR="00B258B9" w:rsidRDefault="00B258B9" w:rsidP="00A2221A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r w:rsidRPr="00E35744">
              <w:rPr>
                <w:rFonts w:cstheme="minorHAnsi"/>
                <w:sz w:val="20"/>
              </w:rPr>
              <w:t>Partnerství s médii pro oblast obcí a starostů</w:t>
            </w:r>
          </w:p>
          <w:p w:rsidR="00B258B9" w:rsidRPr="00E35744" w:rsidRDefault="00B258B9" w:rsidP="00A2221A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Celkový </w:t>
            </w:r>
            <w:proofErr w:type="spellStart"/>
            <w:r>
              <w:rPr>
                <w:rFonts w:cstheme="minorHAnsi"/>
                <w:sz w:val="20"/>
              </w:rPr>
              <w:t>mediabudget</w:t>
            </w:r>
            <w:proofErr w:type="spellEnd"/>
            <w:r>
              <w:rPr>
                <w:rFonts w:cstheme="minorHAnsi"/>
                <w:sz w:val="20"/>
              </w:rPr>
              <w:t xml:space="preserve"> pro mediální partnerství – 300.000,- Kč</w:t>
            </w:r>
          </w:p>
          <w:p w:rsidR="00B258B9" w:rsidRPr="00E35744" w:rsidRDefault="00B258B9" w:rsidP="00A2221A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r w:rsidRPr="00E35744">
              <w:rPr>
                <w:rFonts w:cstheme="minorHAnsi"/>
                <w:sz w:val="20"/>
              </w:rPr>
              <w:t xml:space="preserve">Grafika, </w:t>
            </w:r>
            <w:proofErr w:type="spellStart"/>
            <w:r w:rsidRPr="00E35744">
              <w:rPr>
                <w:rFonts w:cstheme="minorHAnsi"/>
                <w:sz w:val="20"/>
              </w:rPr>
              <w:t>content</w:t>
            </w:r>
            <w:proofErr w:type="spellEnd"/>
            <w:r>
              <w:rPr>
                <w:rFonts w:cstheme="minorHAnsi"/>
                <w:sz w:val="20"/>
              </w:rPr>
              <w:t>, příprava obsahu</w:t>
            </w:r>
          </w:p>
          <w:p w:rsidR="00B258B9" w:rsidRPr="00E35744" w:rsidRDefault="00B258B9" w:rsidP="00A2221A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r w:rsidRPr="00E35744">
              <w:rPr>
                <w:rFonts w:cstheme="minorHAnsi"/>
                <w:sz w:val="20"/>
              </w:rPr>
              <w:t>Vedení a správa kampan</w:t>
            </w:r>
            <w:r>
              <w:rPr>
                <w:rFonts w:cstheme="minorHAnsi"/>
                <w:sz w:val="20"/>
              </w:rPr>
              <w:t>ě</w:t>
            </w:r>
          </w:p>
        </w:tc>
        <w:tc>
          <w:tcPr>
            <w:tcW w:w="2268" w:type="dxa"/>
          </w:tcPr>
          <w:p w:rsidR="00B258B9" w:rsidRPr="00B258B9" w:rsidRDefault="00B258B9" w:rsidP="00266042">
            <w:pPr>
              <w:spacing w:after="0" w:line="240" w:lineRule="auto"/>
              <w:ind w:hanging="57"/>
              <w:jc w:val="center"/>
              <w:rPr>
                <w:rFonts w:cstheme="minorHAnsi"/>
                <w:sz w:val="20"/>
              </w:rPr>
            </w:pPr>
          </w:p>
        </w:tc>
      </w:tr>
      <w:tr w:rsidR="00B258B9" w:rsidRPr="00FF642C" w:rsidTr="00B258B9">
        <w:tc>
          <w:tcPr>
            <w:tcW w:w="1838" w:type="dxa"/>
          </w:tcPr>
          <w:p w:rsidR="00B258B9" w:rsidRPr="00FF642C" w:rsidRDefault="00B258B9" w:rsidP="002D7ACE">
            <w:pPr>
              <w:rPr>
                <w:rFonts w:cstheme="minorHAnsi"/>
                <w:sz w:val="20"/>
              </w:rPr>
            </w:pPr>
            <w:r w:rsidRPr="00FF642C">
              <w:rPr>
                <w:rFonts w:cstheme="minorHAnsi"/>
                <w:sz w:val="20"/>
              </w:rPr>
              <w:t>E-mailing</w:t>
            </w:r>
          </w:p>
          <w:p w:rsidR="00B258B9" w:rsidRPr="00FF642C" w:rsidRDefault="00B258B9" w:rsidP="002D7ACE">
            <w:pPr>
              <w:rPr>
                <w:rFonts w:cstheme="minorHAnsi"/>
                <w:sz w:val="20"/>
              </w:rPr>
            </w:pPr>
            <w:r w:rsidRPr="00FF642C">
              <w:rPr>
                <w:rFonts w:cstheme="minorHAnsi"/>
                <w:sz w:val="20"/>
              </w:rPr>
              <w:t>(obce/starostové)</w:t>
            </w:r>
          </w:p>
        </w:tc>
        <w:tc>
          <w:tcPr>
            <w:tcW w:w="5103" w:type="dxa"/>
          </w:tcPr>
          <w:p w:rsidR="00B258B9" w:rsidRPr="00E35744" w:rsidRDefault="00B258B9" w:rsidP="00A2221A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Rozeslání e-mailingu na starosty obcí</w:t>
            </w:r>
            <w:r w:rsidRPr="00E35744">
              <w:rPr>
                <w:rFonts w:cstheme="minorHAnsi"/>
                <w:sz w:val="20"/>
              </w:rPr>
              <w:t xml:space="preserve"> – 4x/rok</w:t>
            </w:r>
          </w:p>
          <w:p w:rsidR="00B258B9" w:rsidRPr="00E35744" w:rsidRDefault="00B258B9" w:rsidP="00A2221A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Rozeslání minimálně na 6 000 kontaktů</w:t>
            </w:r>
          </w:p>
          <w:p w:rsidR="00B258B9" w:rsidRPr="00E35744" w:rsidRDefault="00B258B9" w:rsidP="00A2221A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Zajištění n</w:t>
            </w:r>
            <w:r w:rsidRPr="00E35744">
              <w:rPr>
                <w:rFonts w:cstheme="minorHAnsi"/>
                <w:sz w:val="20"/>
              </w:rPr>
              <w:t>ákup</w:t>
            </w:r>
            <w:r>
              <w:rPr>
                <w:rFonts w:cstheme="minorHAnsi"/>
                <w:sz w:val="20"/>
              </w:rPr>
              <w:t>u</w:t>
            </w:r>
            <w:r w:rsidRPr="00E35744">
              <w:rPr>
                <w:rFonts w:cstheme="minorHAnsi"/>
                <w:sz w:val="20"/>
              </w:rPr>
              <w:t xml:space="preserve"> databáze</w:t>
            </w:r>
          </w:p>
          <w:p w:rsidR="00B258B9" w:rsidRPr="00E35744" w:rsidRDefault="00B258B9" w:rsidP="00A2221A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Zajištění n</w:t>
            </w:r>
            <w:r w:rsidRPr="00E35744">
              <w:rPr>
                <w:rFonts w:cstheme="minorHAnsi"/>
                <w:sz w:val="20"/>
              </w:rPr>
              <w:t>ástroj</w:t>
            </w:r>
            <w:r>
              <w:rPr>
                <w:rFonts w:cstheme="minorHAnsi"/>
                <w:sz w:val="20"/>
              </w:rPr>
              <w:t>e</w:t>
            </w:r>
            <w:r w:rsidRPr="00E35744">
              <w:rPr>
                <w:rFonts w:cstheme="minorHAnsi"/>
                <w:sz w:val="20"/>
              </w:rPr>
              <w:t xml:space="preserve"> na rozesílku</w:t>
            </w:r>
          </w:p>
          <w:p w:rsidR="00B258B9" w:rsidRPr="00E35744" w:rsidRDefault="00B258B9" w:rsidP="00A2221A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r w:rsidRPr="00E35744">
              <w:rPr>
                <w:rFonts w:cstheme="minorHAnsi"/>
                <w:sz w:val="20"/>
              </w:rPr>
              <w:t>Příprava mailů, grafika, obsah</w:t>
            </w:r>
          </w:p>
          <w:p w:rsidR="00B258B9" w:rsidRPr="00E35744" w:rsidRDefault="00B258B9" w:rsidP="00A2221A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ind w:left="227" w:hanging="284"/>
              <w:rPr>
                <w:rFonts w:cstheme="minorHAnsi"/>
                <w:sz w:val="20"/>
              </w:rPr>
            </w:pPr>
            <w:r w:rsidRPr="00E35744">
              <w:rPr>
                <w:rFonts w:cstheme="minorHAnsi"/>
                <w:sz w:val="20"/>
              </w:rPr>
              <w:t>Vedení kampaně</w:t>
            </w:r>
          </w:p>
          <w:p w:rsidR="00B258B9" w:rsidRPr="00FF642C" w:rsidRDefault="00B258B9" w:rsidP="00A2221A">
            <w:pPr>
              <w:ind w:left="227" w:hanging="284"/>
              <w:rPr>
                <w:rFonts w:cstheme="minorHAnsi"/>
                <w:sz w:val="20"/>
              </w:rPr>
            </w:pPr>
          </w:p>
        </w:tc>
        <w:tc>
          <w:tcPr>
            <w:tcW w:w="2268" w:type="dxa"/>
          </w:tcPr>
          <w:p w:rsidR="00B258B9" w:rsidRPr="00B258B9" w:rsidRDefault="00B258B9" w:rsidP="00266042">
            <w:pPr>
              <w:spacing w:after="0" w:line="240" w:lineRule="auto"/>
              <w:ind w:hanging="57"/>
              <w:jc w:val="center"/>
              <w:rPr>
                <w:rFonts w:cstheme="minorHAnsi"/>
                <w:sz w:val="20"/>
              </w:rPr>
            </w:pPr>
          </w:p>
        </w:tc>
      </w:tr>
      <w:tr w:rsidR="00B258B9" w:rsidRPr="00FF642C" w:rsidTr="009352C8">
        <w:trPr>
          <w:trHeight w:val="515"/>
        </w:trPr>
        <w:tc>
          <w:tcPr>
            <w:tcW w:w="6941" w:type="dxa"/>
            <w:gridSpan w:val="2"/>
            <w:vAlign w:val="center"/>
          </w:tcPr>
          <w:p w:rsidR="00B258B9" w:rsidRPr="00B258B9" w:rsidRDefault="00B258B9" w:rsidP="00266042">
            <w:pPr>
              <w:pStyle w:val="Odstavecseseznamem"/>
              <w:spacing w:after="0" w:line="240" w:lineRule="auto"/>
              <w:ind w:left="0" w:hanging="57"/>
              <w:rPr>
                <w:rFonts w:cstheme="minorHAnsi"/>
                <w:b/>
                <w:sz w:val="20"/>
              </w:rPr>
            </w:pPr>
            <w:r w:rsidRPr="00B258B9">
              <w:rPr>
                <w:rFonts w:cstheme="minorHAnsi"/>
                <w:b/>
                <w:sz w:val="20"/>
              </w:rPr>
              <w:t>CELKOVÝ ROZPOČET KAMPANĚ</w:t>
            </w:r>
            <w:r w:rsidR="009352C8">
              <w:rPr>
                <w:rFonts w:cstheme="minorHAnsi"/>
                <w:b/>
                <w:sz w:val="20"/>
              </w:rPr>
              <w:t xml:space="preserve"> (bez DPH)</w:t>
            </w:r>
          </w:p>
        </w:tc>
        <w:tc>
          <w:tcPr>
            <w:tcW w:w="2268" w:type="dxa"/>
          </w:tcPr>
          <w:p w:rsidR="00B258B9" w:rsidRPr="00A2221A" w:rsidRDefault="00B258B9" w:rsidP="00266042">
            <w:pPr>
              <w:spacing w:after="0" w:line="240" w:lineRule="auto"/>
              <w:ind w:hanging="57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9352C8" w:rsidRPr="00FF642C" w:rsidTr="009352C8">
        <w:trPr>
          <w:trHeight w:val="565"/>
        </w:trPr>
        <w:tc>
          <w:tcPr>
            <w:tcW w:w="6941" w:type="dxa"/>
            <w:gridSpan w:val="2"/>
            <w:vAlign w:val="center"/>
          </w:tcPr>
          <w:p w:rsidR="009352C8" w:rsidRPr="00B258B9" w:rsidRDefault="009352C8" w:rsidP="00266042">
            <w:pPr>
              <w:pStyle w:val="Odstavecseseznamem"/>
              <w:spacing w:after="0" w:line="240" w:lineRule="auto"/>
              <w:ind w:left="0" w:hanging="57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DPH</w:t>
            </w:r>
          </w:p>
        </w:tc>
        <w:tc>
          <w:tcPr>
            <w:tcW w:w="2268" w:type="dxa"/>
          </w:tcPr>
          <w:p w:rsidR="009352C8" w:rsidRPr="00A2221A" w:rsidRDefault="009352C8" w:rsidP="00266042">
            <w:pPr>
              <w:spacing w:after="0" w:line="240" w:lineRule="auto"/>
              <w:ind w:hanging="57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9352C8" w:rsidRPr="00FF642C" w:rsidTr="009352C8">
        <w:trPr>
          <w:trHeight w:val="565"/>
        </w:trPr>
        <w:tc>
          <w:tcPr>
            <w:tcW w:w="6941" w:type="dxa"/>
            <w:gridSpan w:val="2"/>
            <w:vAlign w:val="center"/>
          </w:tcPr>
          <w:p w:rsidR="009352C8" w:rsidRPr="00B258B9" w:rsidRDefault="009352C8" w:rsidP="009352C8">
            <w:pPr>
              <w:pStyle w:val="Odstavecseseznamem"/>
              <w:spacing w:after="0" w:line="240" w:lineRule="auto"/>
              <w:ind w:left="0" w:hanging="57"/>
              <w:rPr>
                <w:rFonts w:cstheme="minorHAnsi"/>
                <w:b/>
                <w:sz w:val="20"/>
              </w:rPr>
            </w:pPr>
            <w:r w:rsidRPr="00B258B9">
              <w:rPr>
                <w:rFonts w:cstheme="minorHAnsi"/>
                <w:b/>
                <w:sz w:val="20"/>
              </w:rPr>
              <w:t>CELKOVÝ ROZPOČET KAMPANĚ</w:t>
            </w:r>
            <w:r>
              <w:rPr>
                <w:rFonts w:cstheme="minorHAnsi"/>
                <w:b/>
                <w:sz w:val="20"/>
              </w:rPr>
              <w:t xml:space="preserve"> (včetně DPH)</w:t>
            </w:r>
          </w:p>
        </w:tc>
        <w:tc>
          <w:tcPr>
            <w:tcW w:w="2268" w:type="dxa"/>
          </w:tcPr>
          <w:p w:rsidR="009352C8" w:rsidRPr="00A2221A" w:rsidRDefault="009352C8" w:rsidP="00266042">
            <w:pPr>
              <w:spacing w:after="0" w:line="240" w:lineRule="auto"/>
              <w:ind w:hanging="57"/>
              <w:jc w:val="center"/>
              <w:rPr>
                <w:rFonts w:cstheme="minorHAnsi"/>
                <w:b/>
                <w:sz w:val="20"/>
              </w:rPr>
            </w:pPr>
          </w:p>
        </w:tc>
      </w:tr>
    </w:tbl>
    <w:p w:rsidR="008741F3" w:rsidRPr="00146FC5" w:rsidRDefault="008741F3">
      <w:pPr>
        <w:spacing w:after="0" w:line="240" w:lineRule="auto"/>
      </w:pPr>
    </w:p>
    <w:sectPr w:rsidR="008741F3" w:rsidRPr="00146FC5" w:rsidSect="00CC5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138" w:rsidRDefault="00941138" w:rsidP="00677FE0">
      <w:pPr>
        <w:spacing w:after="0" w:line="240" w:lineRule="auto"/>
      </w:pPr>
      <w:r>
        <w:separator/>
      </w:r>
    </w:p>
  </w:endnote>
  <w:endnote w:type="continuationSeparator" w:id="0">
    <w:p w:rsidR="00941138" w:rsidRDefault="00941138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138" w:rsidRDefault="00941138" w:rsidP="00677FE0">
      <w:pPr>
        <w:spacing w:after="0" w:line="240" w:lineRule="auto"/>
      </w:pPr>
      <w:r>
        <w:separator/>
      </w:r>
    </w:p>
  </w:footnote>
  <w:footnote w:type="continuationSeparator" w:id="0">
    <w:p w:rsidR="00941138" w:rsidRDefault="00941138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3ED65859"/>
    <w:multiLevelType w:val="hybridMultilevel"/>
    <w:tmpl w:val="393AE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06389"/>
    <w:multiLevelType w:val="multilevel"/>
    <w:tmpl w:val="E8BAE50A"/>
    <w:numStyleLink w:val="VariantaA-odrky"/>
  </w:abstractNum>
  <w:abstractNum w:abstractNumId="2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3290926"/>
    <w:multiLevelType w:val="multilevel"/>
    <w:tmpl w:val="E8BAE50A"/>
    <w:numStyleLink w:val="VariantaA-odrky"/>
  </w:abstractNum>
  <w:abstractNum w:abstractNumId="31" w15:restartNumberingAfterBreak="0">
    <w:nsid w:val="533902EA"/>
    <w:multiLevelType w:val="multilevel"/>
    <w:tmpl w:val="E8BAE50A"/>
    <w:numStyleLink w:val="VariantaA-odrky"/>
  </w:abstractNum>
  <w:abstractNum w:abstractNumId="32" w15:restartNumberingAfterBreak="0">
    <w:nsid w:val="571C11E2"/>
    <w:multiLevelType w:val="multilevel"/>
    <w:tmpl w:val="E8A48D7C"/>
    <w:numStyleLink w:val="VariantaA-sla"/>
  </w:abstractNum>
  <w:abstractNum w:abstractNumId="33" w15:restartNumberingAfterBreak="0">
    <w:nsid w:val="57E944DD"/>
    <w:multiLevelType w:val="hybridMultilevel"/>
    <w:tmpl w:val="C2D853E4"/>
    <w:lvl w:ilvl="0" w:tplc="040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5" w15:restartNumberingAfterBreak="0">
    <w:nsid w:val="5AF35F43"/>
    <w:multiLevelType w:val="multilevel"/>
    <w:tmpl w:val="0D8ABE32"/>
    <w:numStyleLink w:val="VariantaB-sla"/>
  </w:abstractNum>
  <w:abstractNum w:abstractNumId="36" w15:restartNumberingAfterBreak="0">
    <w:nsid w:val="733A5241"/>
    <w:multiLevelType w:val="hybridMultilevel"/>
    <w:tmpl w:val="BA1E863C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4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9"/>
  </w:num>
  <w:num w:numId="7">
    <w:abstractNumId w:val="7"/>
  </w:num>
  <w:num w:numId="8">
    <w:abstractNumId w:val="32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4"/>
  </w:num>
  <w:num w:numId="15">
    <w:abstractNumId w:val="3"/>
  </w:num>
  <w:num w:numId="16">
    <w:abstractNumId w:val="29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8"/>
  </w:num>
  <w:num w:numId="27">
    <w:abstractNumId w:val="25"/>
  </w:num>
  <w:num w:numId="28">
    <w:abstractNumId w:val="24"/>
  </w:num>
  <w:num w:numId="29">
    <w:abstractNumId w:val="18"/>
  </w:num>
  <w:num w:numId="30">
    <w:abstractNumId w:val="30"/>
  </w:num>
  <w:num w:numId="31">
    <w:abstractNumId w:val="35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33"/>
  </w:num>
  <w:num w:numId="38">
    <w:abstractNumId w:val="36"/>
  </w:num>
  <w:num w:numId="39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C5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268B0"/>
    <w:rsid w:val="00146FC5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66042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4F276C"/>
    <w:rsid w:val="00500232"/>
    <w:rsid w:val="00504668"/>
    <w:rsid w:val="005455E1"/>
    <w:rsid w:val="005502BD"/>
    <w:rsid w:val="00556787"/>
    <w:rsid w:val="00582276"/>
    <w:rsid w:val="005C2560"/>
    <w:rsid w:val="005D6243"/>
    <w:rsid w:val="005F7585"/>
    <w:rsid w:val="00605759"/>
    <w:rsid w:val="00650C6C"/>
    <w:rsid w:val="00652FE6"/>
    <w:rsid w:val="00667898"/>
    <w:rsid w:val="00677FE0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741F3"/>
    <w:rsid w:val="00895645"/>
    <w:rsid w:val="008A7851"/>
    <w:rsid w:val="008C3782"/>
    <w:rsid w:val="008D4A32"/>
    <w:rsid w:val="008D593A"/>
    <w:rsid w:val="008E7760"/>
    <w:rsid w:val="0090251E"/>
    <w:rsid w:val="00922001"/>
    <w:rsid w:val="00922C17"/>
    <w:rsid w:val="009352C8"/>
    <w:rsid w:val="00941138"/>
    <w:rsid w:val="00942DDD"/>
    <w:rsid w:val="009516A8"/>
    <w:rsid w:val="0097705C"/>
    <w:rsid w:val="009F393D"/>
    <w:rsid w:val="009F7F46"/>
    <w:rsid w:val="00A000BF"/>
    <w:rsid w:val="00A0587E"/>
    <w:rsid w:val="00A130F6"/>
    <w:rsid w:val="00A2221A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C274B"/>
    <w:rsid w:val="00AD7E40"/>
    <w:rsid w:val="00B1477A"/>
    <w:rsid w:val="00B20993"/>
    <w:rsid w:val="00B258B9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33CC8"/>
    <w:rsid w:val="00E51C91"/>
    <w:rsid w:val="00E667C1"/>
    <w:rsid w:val="00EC3F88"/>
    <w:rsid w:val="00EC42B7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AA485FC-572F-484B-BFCF-9F9D0CB4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"/>
    <w:basedOn w:val="Normln"/>
    <w:link w:val="OdstavecseseznamemChar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8741F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 cíl se seznamem Char,Odstavec se seznamem5 Char,Seznam bodů Char,dd_odrazky Char"/>
    <w:link w:val="Odstavecseseznamem"/>
    <w:uiPriority w:val="35"/>
    <w:locked/>
    <w:rsid w:val="00B258B9"/>
    <w:rPr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6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042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C353E10</Template>
  <TotalTime>1</TotalTime>
  <Pages>2</Pages>
  <Words>492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Sochor Vladimír</dc:creator>
  <cp:keywords/>
  <dc:description/>
  <cp:lastModifiedBy>Trechová Jana</cp:lastModifiedBy>
  <cp:revision>3</cp:revision>
  <cp:lastPrinted>2020-05-22T08:25:00Z</cp:lastPrinted>
  <dcterms:created xsi:type="dcterms:W3CDTF">2020-05-22T08:26:00Z</dcterms:created>
  <dcterms:modified xsi:type="dcterms:W3CDTF">2020-05-29T08:25:00Z</dcterms:modified>
</cp:coreProperties>
</file>