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5A" w:rsidRPr="00BE318D" w:rsidRDefault="001A7CD9" w:rsidP="001A7CD9">
      <w:pPr>
        <w:pStyle w:val="Vrazncitt"/>
        <w:rPr>
          <w:rFonts w:asciiTheme="minorHAnsi" w:eastAsia="SimSun" w:hAnsiTheme="minorHAnsi" w:cstheme="minorHAnsi"/>
          <w:b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b/>
          <w:i w:val="0"/>
          <w:sz w:val="24"/>
          <w:lang w:eastAsia="zh-CN"/>
        </w:rPr>
        <w:t>Státní program na podporu úspor energie EFEKT III pro rok 2022</w:t>
      </w:r>
    </w:p>
    <w:p w:rsidR="003B632B" w:rsidRPr="00BE318D" w:rsidRDefault="003B632B" w:rsidP="003B632B">
      <w:pPr>
        <w:pStyle w:val="Vrazncitt"/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Výzva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č. 1/2022 Zavedení systému hospodaření s energií v podobě energetického managementu</w:t>
      </w:r>
    </w:p>
    <w:p w:rsidR="003B632B" w:rsidRPr="003B632B" w:rsidRDefault="001A7CD9" w:rsidP="001A7CD9">
      <w:pPr>
        <w:pStyle w:val="Vrazncitt"/>
        <w:rPr>
          <w:rFonts w:asciiTheme="minorHAnsi" w:eastAsia="SimSun" w:hAnsiTheme="minorHAnsi" w:cstheme="minorHAnsi"/>
          <w:b/>
          <w:sz w:val="24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4"/>
          <w:lang w:eastAsia="zh-CN"/>
        </w:rPr>
        <w:t>Příloha</w:t>
      </w:r>
      <w:r w:rsidR="003B632B" w:rsidRPr="003B632B">
        <w:rPr>
          <w:rFonts w:asciiTheme="minorHAnsi" w:eastAsia="SimSun" w:hAnsiTheme="minorHAnsi" w:cstheme="minorHAnsi"/>
          <w:b/>
          <w:sz w:val="24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4"/>
          <w:lang w:eastAsia="zh-CN"/>
        </w:rPr>
        <w:t xml:space="preserve"> </w:t>
      </w:r>
      <w:r w:rsidR="003B632B" w:rsidRPr="003B632B">
        <w:rPr>
          <w:rFonts w:asciiTheme="minorHAnsi" w:eastAsia="SimSun" w:hAnsiTheme="minorHAnsi" w:cstheme="minorHAnsi"/>
          <w:b/>
          <w:sz w:val="24"/>
          <w:lang w:eastAsia="zh-CN"/>
        </w:rPr>
        <w:t>Harmonogram akce</w:t>
      </w:r>
    </w:p>
    <w:p w:rsidR="003B632B" w:rsidRDefault="003B632B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0" w:name="OLE_LINK2"/>
      <w:bookmarkStart w:id="1" w:name="OLE_LINK3"/>
    </w:p>
    <w:p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0"/>
    <w:bookmarkEnd w:id="1"/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:rsidR="00530C5A" w:rsidRPr="003B632B" w:rsidRDefault="00530C5A" w:rsidP="003B632B">
      <w:pPr>
        <w:pStyle w:val="Podnadpis"/>
        <w:rPr>
          <w:rFonts w:eastAsia="SimSun"/>
          <w:lang w:eastAsia="zh-CN"/>
        </w:rPr>
      </w:pPr>
      <w:r w:rsidRPr="003B632B">
        <w:rPr>
          <w:rFonts w:eastAsia="SimSun" w:cstheme="minorHAnsi"/>
          <w:b/>
          <w:lang w:eastAsia="zh-CN"/>
        </w:rPr>
        <w:t>Charakteristika předmětu podpory</w:t>
      </w:r>
    </w:p>
    <w:p w:rsidR="00530C5A" w:rsidRPr="00D270B9" w:rsidRDefault="00530C5A" w:rsidP="00A467B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mkou4zvraznn1"/>
        <w:tblW w:w="8227" w:type="dxa"/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270B9" w:rsidTr="001A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Energetická politika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Je formalizována. Existuje dokument, který stanovuje cíle a zásady hospodaření s energií v objektech v majetku kraje.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Import_10"/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Určuje hranice systému energetického managementu. Existuje soupis budov a dalších zařízení v majetku kraje.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Obsahuje závazek ke zvyšování energetické účinnosti. Je stanovena velikost dosažitelných úspor.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Stanovuje osobu/y odpovědné za přípravu, realizaci a kontrolu energetické politiky a součinnost jednotlivých organizací.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Je schválená Radou kraje.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Plánování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známá alespoň roční spotřeba paliv a energie pro jednotlivé organizace / budovy v majetku kraje – minulá a současná.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známy alespoň roční náklady na spotřebu paliv a energie pro jednotlivé organizace / budovy v majetku kraje – minulé a současné.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sledována data pro jednotlivé budovy umožňující kontrolu plnění legislativních požadavků (podlahová plocha, energetická náročnost kWh/m2, realizovaná energeticky úsporná opatření atd.).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určeny priority a cíle ve zv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yšování energetické účinnosti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(např. jsou identifikovány budovy s významným potenciálem ke snížení spotřeby energie).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Existuje odhad spotřeby energie a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nákladů pro následující období 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</w:t>
            </w:r>
            <w:proofErr w:type="gramStart"/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gramEnd"/>
            <w:r w:rsidR="00872449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1–3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roky).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navržen program zvýšení energetické účinnosti pro následující období včetně cílových hodnot, opatření a potřebných zdrojů.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B632B" w:rsidRDefault="003B632B">
      <w:r>
        <w:rPr>
          <w:b/>
          <w:bCs/>
        </w:rPr>
        <w:br w:type="page"/>
      </w:r>
    </w:p>
    <w:tbl>
      <w:tblPr>
        <w:tblStyle w:val="Tabulkasmkou4zvraznn1"/>
        <w:tblW w:w="8227" w:type="dxa"/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270B9" w:rsidTr="001A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Implementace a provoz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vytvořen systematický přístup ke sledování a vyhodnocování nezbytných dat a informací pro energetické řízení. Je stanovena četnost a úroveň podrobnosti sběru dat o spotřebě energie, nákladech a faktorech s významným vlivem na spotřebu energie.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Způsob sledování a vyhodnocování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umožňuje podávání zpráv o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výsledcích energetického managementu pro různé úrovně řízení.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stanovena osoba / odbor odpovědný za údržbu a rozvoj systému sledování a vyhodnocování dat.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 politice, cílech a výsledcích energetického managementu jsou v pravidelných intervalech informovány odpovědné osoby kraje.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Provozovatelé budov v majetku kraje (odpovědné osoby) mají stanovenou odpovědnost a úlohy v plnění požadavků systému managementu hospodaření s energií.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Kontrola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Ve stanovených intervalech odpovědný orgán kraje posuzuje skutečnou spotřebu energie proti očekávané spotřebě, vytváří záznam o nepříznivých odchylkách včetně možných příčin.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Odpovědný orgán kraje posuzuje a přijímá nápravná opatření v případě odchylek od předpokládaného vývoje a stanovených cílů.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</w:r>
            <w:r w:rsidR="00E84B7E"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E394F" w:rsidRPr="00D270B9" w:rsidRDefault="00DE394F" w:rsidP="00DE394F">
      <w:pPr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E394F" w:rsidRPr="003B632B" w:rsidRDefault="00DE394F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Seznam objektů</w:t>
      </w:r>
    </w:p>
    <w:p w:rsidR="00DE394F" w:rsidRPr="00D270B9" w:rsidRDefault="00DE394F" w:rsidP="00DE394F">
      <w:pPr>
        <w:rPr>
          <w:rFonts w:asciiTheme="minorHAnsi" w:eastAsia="SimSun" w:hAnsiTheme="minorHAnsi" w:cstheme="minorHAnsi"/>
          <w:b/>
          <w:sz w:val="22"/>
          <w:szCs w:val="22"/>
          <w:u w:val="single"/>
          <w:lang w:eastAsia="zh-CN"/>
        </w:rPr>
      </w:pPr>
    </w:p>
    <w:tbl>
      <w:tblPr>
        <w:tblStyle w:val="Tabulkaseznamu3zvraznn1"/>
        <w:tblW w:w="8221" w:type="dxa"/>
        <w:tblLook w:val="04A0" w:firstRow="1" w:lastRow="0" w:firstColumn="1" w:lastColumn="0" w:noHBand="0" w:noVBand="1"/>
      </w:tblPr>
      <w:tblGrid>
        <w:gridCol w:w="774"/>
        <w:gridCol w:w="3053"/>
        <w:gridCol w:w="4394"/>
      </w:tblGrid>
      <w:tr w:rsidR="00DE394F" w:rsidRPr="00D270B9" w:rsidTr="00D2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4" w:type="dxa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Název objektu</w:t>
            </w: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318D" w:rsidRPr="003B632B" w:rsidRDefault="00BE318D" w:rsidP="00BE318D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p w:rsidR="00D270B9" w:rsidRPr="00D270B9" w:rsidRDefault="00D270B9" w:rsidP="00530C5A">
      <w:pPr>
        <w:rPr>
          <w:rFonts w:asciiTheme="minorHAnsi" w:hAnsiTheme="minorHAnsi" w:cstheme="minorHAnsi"/>
          <w:b/>
          <w:sz w:val="22"/>
          <w:szCs w:val="22"/>
        </w:rPr>
      </w:pPr>
    </w:p>
    <w:p w:rsidR="003B632B" w:rsidRDefault="003B632B">
      <w:pPr>
        <w:spacing w:before="0"/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eastAsia="SimSun"/>
          <w:b/>
          <w:lang w:eastAsia="zh-CN"/>
        </w:rPr>
        <w:br w:type="page"/>
      </w:r>
    </w:p>
    <w:p w:rsidR="00151F4F" w:rsidRPr="003B632B" w:rsidRDefault="00530C5A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lastRenderedPageBreak/>
        <w:t>Popis realizace akce a</w:t>
      </w:r>
      <w:r w:rsidR="007F6907" w:rsidRPr="003B632B">
        <w:rPr>
          <w:rFonts w:eastAsia="SimSun"/>
          <w:b/>
          <w:lang w:eastAsia="zh-CN"/>
        </w:rPr>
        <w:t xml:space="preserve"> základních přínosů realizace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7"/>
      </w:tblGrid>
      <w:tr w:rsidR="00151F4F" w:rsidTr="00151F4F">
        <w:trPr>
          <w:trHeight w:val="4091"/>
        </w:trPr>
        <w:tc>
          <w:tcPr>
            <w:tcW w:w="82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51F4F" w:rsidRDefault="00151F4F" w:rsidP="003B632B">
            <w:pPr>
              <w:pStyle w:val="Podnadpis"/>
              <w:rPr>
                <w:rFonts w:eastAsia="SimSun"/>
                <w:b/>
                <w:lang w:eastAsia="zh-CN"/>
              </w:rPr>
            </w:pPr>
          </w:p>
        </w:tc>
      </w:tr>
    </w:tbl>
    <w:p w:rsidR="00530C5A" w:rsidRPr="003B632B" w:rsidRDefault="00530C5A" w:rsidP="003B632B">
      <w:pPr>
        <w:pStyle w:val="Podnadpis"/>
        <w:rPr>
          <w:rFonts w:eastAsia="SimSun"/>
          <w:b/>
          <w:lang w:eastAsia="zh-CN"/>
        </w:rPr>
      </w:pPr>
    </w:p>
    <w:p w:rsidR="005227BC" w:rsidRPr="00D270B9" w:rsidRDefault="005227BC" w:rsidP="005227BC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Harmonogram projektu</w:t>
      </w:r>
    </w:p>
    <w:p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8217" w:type="dxa"/>
        <w:tblLook w:val="04A0" w:firstRow="1" w:lastRow="0" w:firstColumn="1" w:lastColumn="0" w:noHBand="0" w:noVBand="1"/>
      </w:tblPr>
      <w:tblGrid>
        <w:gridCol w:w="4390"/>
        <w:gridCol w:w="3827"/>
      </w:tblGrid>
      <w:tr w:rsidR="005227BC" w:rsidRPr="00D270B9" w:rsidTr="00151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  <w:hideMark/>
          </w:tcPr>
          <w:p w:rsidR="005227BC" w:rsidRPr="00D270B9" w:rsidRDefault="005227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Termín</w:t>
            </w:r>
          </w:p>
        </w:tc>
        <w:tc>
          <w:tcPr>
            <w:tcW w:w="3827" w:type="dxa"/>
            <w:hideMark/>
          </w:tcPr>
          <w:p w:rsidR="005227BC" w:rsidRPr="00D270B9" w:rsidRDefault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Aktivita</w:t>
            </w:r>
          </w:p>
        </w:tc>
      </w:tr>
      <w:tr w:rsidR="005227BC" w:rsidRPr="00D270B9" w:rsidTr="0015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27BC" w:rsidRPr="003B632B" w:rsidRDefault="003B632B" w:rsidP="005227BC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</w:t>
      </w:r>
      <w:r w:rsidR="005227BC" w:rsidRPr="003B632B">
        <w:rPr>
          <w:rFonts w:asciiTheme="minorHAnsi" w:hAnsiTheme="minorHAnsi" w:cstheme="minorHAnsi"/>
          <w:szCs w:val="22"/>
        </w:rPr>
        <w:t>Podle potřeby lze řádky přidat</w:t>
      </w:r>
      <w:r w:rsidR="00BE318D">
        <w:rPr>
          <w:rFonts w:asciiTheme="minorHAnsi" w:hAnsiTheme="minorHAnsi" w:cstheme="minorHAnsi"/>
          <w:szCs w:val="22"/>
        </w:rPr>
        <w:t>/odebrat.</w:t>
      </w:r>
    </w:p>
    <w:p w:rsidR="005227BC" w:rsidRPr="00D270B9" w:rsidRDefault="005227BC" w:rsidP="005227BC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</w:p>
    <w:p w:rsidR="005227BC" w:rsidRPr="003B632B" w:rsidRDefault="005227BC" w:rsidP="005227BC">
      <w:pPr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Rozpočet</w:t>
      </w:r>
    </w:p>
    <w:p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0" w:type="auto"/>
        <w:tblLook w:val="04A0" w:firstRow="1" w:lastRow="0" w:firstColumn="1" w:lastColumn="0" w:noHBand="0" w:noVBand="1"/>
      </w:tblPr>
      <w:tblGrid>
        <w:gridCol w:w="2750"/>
        <w:gridCol w:w="2126"/>
        <w:gridCol w:w="3402"/>
      </w:tblGrid>
      <w:tr w:rsidR="005227BC" w:rsidRPr="00D270B9" w:rsidTr="00D2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0" w:type="dxa"/>
            <w:hideMark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Položka</w:t>
            </w:r>
          </w:p>
        </w:tc>
        <w:tc>
          <w:tcPr>
            <w:tcW w:w="2126" w:type="dxa"/>
            <w:hideMark/>
          </w:tcPr>
          <w:p w:rsidR="005227BC" w:rsidRPr="00D270B9" w:rsidRDefault="005227B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Náklady bez DPH</w:t>
            </w:r>
          </w:p>
        </w:tc>
        <w:tc>
          <w:tcPr>
            <w:tcW w:w="3402" w:type="dxa"/>
            <w:hideMark/>
          </w:tcPr>
          <w:p w:rsidR="005227BC" w:rsidRPr="00D270B9" w:rsidRDefault="005227B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Náklady včetně DPH</w:t>
            </w: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GoBack"/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shd w:val="clear" w:color="auto" w:fill="4F81BD" w:themeFill="accent1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CELKEM</w:t>
            </w:r>
          </w:p>
        </w:tc>
        <w:tc>
          <w:tcPr>
            <w:tcW w:w="2126" w:type="dxa"/>
          </w:tcPr>
          <w:p w:rsidR="005227BC" w:rsidRPr="00151F4F" w:rsidRDefault="00151F4F" w:rsidP="00151F4F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mallCaps/>
                <w:sz w:val="22"/>
                <w:szCs w:val="22"/>
              </w:rPr>
              <w:t>Kč</w:t>
            </w:r>
          </w:p>
        </w:tc>
        <w:tc>
          <w:tcPr>
            <w:tcW w:w="3402" w:type="dxa"/>
          </w:tcPr>
          <w:p w:rsidR="005227BC" w:rsidRPr="00151F4F" w:rsidRDefault="00151F4F" w:rsidP="00151F4F">
            <w:pPr>
              <w:pStyle w:val="Odstavecsesezname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</w:tbl>
    <w:p w:rsidR="005227BC" w:rsidRPr="00151F4F" w:rsidRDefault="00BE318D" w:rsidP="00530C5A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sectPr w:rsidR="005227BC" w:rsidRPr="00151F4F" w:rsidSect="00530C5A">
      <w:footerReference w:type="default" r:id="rId7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5F" w:rsidRDefault="0026745F">
      <w:r>
        <w:separator/>
      </w:r>
    </w:p>
  </w:endnote>
  <w:endnote w:type="continuationSeparator" w:id="0">
    <w:p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179900"/>
      <w:docPartObj>
        <w:docPartGallery w:val="Page Numbers (Bottom of Page)"/>
        <w:docPartUnique/>
      </w:docPartObj>
    </w:sdtPr>
    <w:sdtContent>
      <w:p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5F" w:rsidRDefault="0026745F">
      <w:r>
        <w:separator/>
      </w:r>
    </w:p>
  </w:footnote>
  <w:footnote w:type="continuationSeparator" w:id="0">
    <w:p w:rsidR="0026745F" w:rsidRDefault="0026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C0C357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9839F97D.dotm</Template>
  <TotalTime>20</TotalTime>
  <Pages>3</Pages>
  <Words>450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Štolba Ondřej</cp:lastModifiedBy>
  <cp:revision>11</cp:revision>
  <cp:lastPrinted>2011-11-29T14:49:00Z</cp:lastPrinted>
  <dcterms:created xsi:type="dcterms:W3CDTF">2020-06-15T06:39:00Z</dcterms:created>
  <dcterms:modified xsi:type="dcterms:W3CDTF">2021-11-02T12:00:00Z</dcterms:modified>
</cp:coreProperties>
</file>