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4E74CE" w:rsidRDefault="004E74CE" w:rsidP="004E74CE">
      <w:pPr>
        <w:jc w:val="center"/>
        <w:rPr>
          <w:sz w:val="36"/>
          <w:szCs w:val="22"/>
        </w:rPr>
      </w:pPr>
      <w:r w:rsidRPr="004E74CE">
        <w:rPr>
          <w:b/>
          <w:sz w:val="36"/>
          <w:szCs w:val="22"/>
        </w:rPr>
        <w:t>UZNATELNÉ A NEUZNATELNÉ NÁKLADY v Programu EFEKT na rok 2016</w:t>
      </w:r>
    </w:p>
    <w:p w:rsidR="004E74CE" w:rsidRDefault="004E74CE" w:rsidP="004E74CE">
      <w:pPr>
        <w:spacing w:line="240" w:lineRule="auto"/>
        <w:jc w:val="both"/>
        <w:rPr>
          <w:szCs w:val="22"/>
        </w:rPr>
      </w:pPr>
    </w:p>
    <w:p w:rsidR="004E74CE" w:rsidRDefault="004E74CE" w:rsidP="004E74CE">
      <w:pPr>
        <w:spacing w:line="240" w:lineRule="auto"/>
        <w:jc w:val="both"/>
        <w:rPr>
          <w:szCs w:val="22"/>
        </w:rPr>
      </w:pPr>
      <w:r>
        <w:rPr>
          <w:szCs w:val="22"/>
        </w:rPr>
        <w:t xml:space="preserve">Uznatelné a neuznatelné náklady jednotlivých aktivit v Programu EFEKT stanovuje poskytovatel dotace, tj. Ministerstvo průmyslu a obchodu. Rozdělení nákladů je zveřejněno vždy zároveň se zněním Programu na příští rok tak, aby se </w:t>
      </w:r>
      <w:r w:rsidR="002859E9">
        <w:rPr>
          <w:szCs w:val="22"/>
        </w:rPr>
        <w:t>mohli zájemci o nákladech informovat před podáním žádosti o dotaci.</w:t>
      </w:r>
      <w:r>
        <w:rPr>
          <w:szCs w:val="22"/>
        </w:rPr>
        <w:t xml:space="preserve"> Pokud v průběhu dotačního roku nastane situace, kdy nebude</w:t>
      </w:r>
      <w:r w:rsidR="002859E9">
        <w:rPr>
          <w:szCs w:val="22"/>
        </w:rPr>
        <w:t xml:space="preserve"> v individuálních případech</w:t>
      </w:r>
      <w:r>
        <w:rPr>
          <w:szCs w:val="22"/>
        </w:rPr>
        <w:t xml:space="preserve"> zcela jasné, zda náklad je či není uznatelný, o jeho zařazení rozhodne poskytovatel dotace.</w:t>
      </w:r>
    </w:p>
    <w:p w:rsidR="001E0728" w:rsidRDefault="001E0728" w:rsidP="004E74CE">
      <w:pPr>
        <w:spacing w:line="240" w:lineRule="auto"/>
        <w:jc w:val="both"/>
        <w:rPr>
          <w:szCs w:val="22"/>
        </w:rPr>
      </w:pPr>
    </w:p>
    <w:p w:rsidR="001E0728" w:rsidRPr="00111558" w:rsidRDefault="001E0728" w:rsidP="004E74CE">
      <w:pPr>
        <w:spacing w:line="240" w:lineRule="auto"/>
        <w:jc w:val="both"/>
        <w:rPr>
          <w:b/>
          <w:szCs w:val="22"/>
          <w:u w:val="single"/>
        </w:rPr>
      </w:pPr>
      <w:r w:rsidRPr="00111558">
        <w:rPr>
          <w:b/>
          <w:szCs w:val="22"/>
          <w:u w:val="single"/>
        </w:rPr>
        <w:t>NEUZNATELNÉ NÁKLADY</w:t>
      </w:r>
      <w:r w:rsidR="00111558" w:rsidRPr="00111558">
        <w:rPr>
          <w:b/>
          <w:szCs w:val="22"/>
          <w:u w:val="single"/>
        </w:rPr>
        <w:t xml:space="preserve"> platné</w:t>
      </w:r>
      <w:r w:rsidRPr="00111558">
        <w:rPr>
          <w:b/>
          <w:szCs w:val="22"/>
          <w:u w:val="single"/>
        </w:rPr>
        <w:t xml:space="preserve"> pro všechny aktivity: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opravu (zanedbanou údržbu), které obnovují původní stav a nevedou ke zhodnocení objektu;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spojené se zajištěním finančních prostředků, např. úhrada nákladů na uzavření smlouvy o úvěru, poplatky za vedení účtu, ocenění nemovitosti, úhrada právních služeb, kolky apod.;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nevyužité provozní náklady (zmařené investice);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zaviněná manka a náhrady škod, související s investiční výstavbou nebo spojené s odstraňováním škod na majetku;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poplatky a úroky z prodlení, pokuty, sankce, penále či přirážky;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realizaci výběrového řízení (pomoc při výběrovém řízení, příprava podkladů apod.);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náklady, které byly zahrnuty do nákladů pro podporu z jiných veřejných zdrojů;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zpracování žádosti o dotaci v Programu EFEKT;</w:t>
      </w:r>
    </w:p>
    <w:p w:rsidR="001E0728" w:rsidRDefault="001E072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žadatel, který je plátcem DPH a má nárok na odpočet DPH na vstupu a o tento odpočet si bude žádat</w:t>
      </w:r>
      <w:r w:rsidR="008B7C69">
        <w:rPr>
          <w:szCs w:val="22"/>
        </w:rPr>
        <w:t xml:space="preserve"> podle zákona č. 235/2004 Sb., o DPH, ve znění pozdějších předpisů, nesmí DPH zahrnout do uznatelných nákladů;</w:t>
      </w:r>
    </w:p>
    <w:p w:rsidR="008B7C69" w:rsidRDefault="008B7C69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propagace </w:t>
      </w:r>
      <w:r w:rsidR="00FD24DA">
        <w:rPr>
          <w:szCs w:val="22"/>
        </w:rPr>
        <w:t>apod. (s výjimkou propagace podpořené akce v přiměřené výši)</w:t>
      </w:r>
      <w:r>
        <w:rPr>
          <w:szCs w:val="22"/>
        </w:rPr>
        <w:t>;</w:t>
      </w:r>
    </w:p>
    <w:p w:rsidR="008B7C69" w:rsidRDefault="008B7C69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pojištění majetku, odpovědnosti, životní pojištění, pojištění pracovní odpovědnosti apod.;</w:t>
      </w:r>
    </w:p>
    <w:p w:rsidR="008B7C69" w:rsidRDefault="008B7C69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právní služby, pokud se přímo netýkají projektu;</w:t>
      </w:r>
    </w:p>
    <w:p w:rsidR="008B7C69" w:rsidRDefault="008B7C69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</w:t>
      </w:r>
      <w:r w:rsidR="00111558">
        <w:rPr>
          <w:szCs w:val="22"/>
        </w:rPr>
        <w:t xml:space="preserve"> vedení účetnictví;</w:t>
      </w:r>
    </w:p>
    <w:p w:rsidR="000E744F" w:rsidRDefault="00111558" w:rsidP="001E072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náklady na vybavení kanceláře </w:t>
      </w:r>
      <w:r w:rsidR="000E744F">
        <w:rPr>
          <w:szCs w:val="22"/>
        </w:rPr>
        <w:t>nábytkem;</w:t>
      </w:r>
    </w:p>
    <w:p w:rsidR="002859E9" w:rsidRDefault="000E744F" w:rsidP="00111558">
      <w:pPr>
        <w:pStyle w:val="Odstavecseseznamem"/>
        <w:numPr>
          <w:ilvl w:val="0"/>
          <w:numId w:val="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pořízení výpočetní techniky (nákup, operativní či finanční leasing)</w:t>
      </w:r>
    </w:p>
    <w:p w:rsidR="002859E9" w:rsidRDefault="002859E9" w:rsidP="002859E9">
      <w:pPr>
        <w:spacing w:line="240" w:lineRule="auto"/>
        <w:jc w:val="both"/>
        <w:rPr>
          <w:szCs w:val="22"/>
        </w:rPr>
      </w:pPr>
    </w:p>
    <w:p w:rsidR="002859E9" w:rsidRDefault="002859E9" w:rsidP="006B1C28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Pro rok 2016 byly připraveny následující aktivity:</w:t>
      </w:r>
    </w:p>
    <w:p w:rsidR="002859E9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_Ref432498036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>
        <w:t>Aktivita A – Pilotní projekty, projekty vzdělávání a studie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_Ref432497716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>Aktivita B.1 – Opatření ke snížení energetické náročnosti veřejného osvětlení</w:t>
      </w:r>
      <w:r w:rsidR="00107779">
        <w:t xml:space="preserve"> (VO)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_Ref432498060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>Aktivita B.</w:t>
      </w:r>
      <w:r w:rsidR="00107779">
        <w:t>2</w:t>
      </w:r>
      <w:r w:rsidR="00107779" w:rsidRPr="00111558">
        <w:t xml:space="preserve"> – </w:t>
      </w:r>
      <w:r w:rsidR="00107779">
        <w:t>Rekonstrukce otopné soustavy a zdroje tepla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_Ref432498071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>
        <w:t>Aktivita B.3</w:t>
      </w:r>
      <w:r w:rsidR="00107779" w:rsidRPr="00111558">
        <w:t xml:space="preserve"> – </w:t>
      </w:r>
      <w:r w:rsidR="00107779">
        <w:t>Energeticky úsporná opatření v budovách řešená metodou EPC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_Ref432498078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C – energetická konzultační a informační střediska (EKIS)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_Ref432498087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D.1 – Kurz, seminář v oblasti úspor energie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_Ref432498099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D.2 – Publikace, příručky a informační materiály v oblasti energetiky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_Ref432498109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E.1 – Zavádění systému managementu hospodaření s energií podle ČSN EN ISO 50001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_Ref432498118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E.2 – Příprava energeticky úsporných projektů řešených metodou EPC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_Ref432498127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E.3 – Zpracování územní energetické koncepce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Pr="00BC5BBE" w:rsidRDefault="006B1C28" w:rsidP="006B1C28">
      <w:pPr>
        <w:pStyle w:val="Odstavecseseznamem"/>
        <w:numPr>
          <w:ilvl w:val="0"/>
          <w:numId w:val="14"/>
        </w:numPr>
        <w:spacing w:line="240" w:lineRule="auto"/>
        <w:jc w:val="both"/>
        <w:rPr>
          <w:color w:val="0070C0"/>
          <w:szCs w:val="22"/>
          <w:u w:val="single"/>
        </w:rPr>
      </w:pPr>
      <w:r w:rsidRPr="00BC5BBE">
        <w:rPr>
          <w:color w:val="0070C0"/>
          <w:szCs w:val="22"/>
          <w:u w:val="single"/>
        </w:rPr>
        <w:fldChar w:fldCharType="begin"/>
      </w:r>
      <w:r w:rsidRPr="00BC5BBE">
        <w:rPr>
          <w:color w:val="0070C0"/>
          <w:szCs w:val="22"/>
          <w:u w:val="single"/>
        </w:rPr>
        <w:instrText xml:space="preserve"> REF _Ref432498135 \h </w:instrText>
      </w:r>
      <w:r w:rsidRPr="00BC5BBE">
        <w:rPr>
          <w:color w:val="0070C0"/>
          <w:szCs w:val="22"/>
          <w:u w:val="single"/>
        </w:rPr>
      </w:r>
      <w:r w:rsidRPr="00BC5BBE">
        <w:rPr>
          <w:color w:val="0070C0"/>
          <w:szCs w:val="22"/>
          <w:u w:val="single"/>
        </w:rPr>
        <w:fldChar w:fldCharType="separate"/>
      </w:r>
      <w:r w:rsidR="00107779" w:rsidRPr="00111558">
        <w:t xml:space="preserve">Aktivita </w:t>
      </w:r>
      <w:r w:rsidR="00107779">
        <w:t>E.4 – Zpracování zprávy o uplatňování územní energetické koncepce</w:t>
      </w:r>
      <w:r w:rsidRPr="00BC5BBE">
        <w:rPr>
          <w:color w:val="0070C0"/>
          <w:szCs w:val="22"/>
          <w:u w:val="single"/>
        </w:rPr>
        <w:fldChar w:fldCharType="end"/>
      </w:r>
    </w:p>
    <w:p w:rsidR="006B1C28" w:rsidRDefault="006B1C28" w:rsidP="00552099">
      <w:pPr>
        <w:pStyle w:val="Nadpis5"/>
        <w:spacing w:after="120"/>
      </w:pPr>
      <w:bookmarkStart w:id="0" w:name="_Ref432498036"/>
      <w:r>
        <w:lastRenderedPageBreak/>
        <w:t>Aktivita A – Pilotní projekty, projekty vzdělávání a studie</w:t>
      </w:r>
      <w:bookmarkEnd w:id="0"/>
    </w:p>
    <w:p w:rsidR="006B1C28" w:rsidRDefault="00552099" w:rsidP="00552099">
      <w:pPr>
        <w:pStyle w:val="Odstavecseseznamem"/>
        <w:numPr>
          <w:ilvl w:val="0"/>
          <w:numId w:val="15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a neuznatelné náklady budou v tomto případě stanoveny až při vyhlášení jednotlivých výzev.</w:t>
      </w:r>
    </w:p>
    <w:p w:rsidR="00552099" w:rsidRPr="00552099" w:rsidRDefault="00552099" w:rsidP="00552099">
      <w:pPr>
        <w:pStyle w:val="Odstavecseseznamem"/>
        <w:spacing w:line="240" w:lineRule="auto"/>
        <w:jc w:val="both"/>
        <w:rPr>
          <w:szCs w:val="22"/>
        </w:rPr>
      </w:pPr>
    </w:p>
    <w:p w:rsidR="00111558" w:rsidRPr="00111558" w:rsidRDefault="00111558" w:rsidP="006B1C28">
      <w:pPr>
        <w:pStyle w:val="Nadpis5"/>
        <w:spacing w:after="120"/>
      </w:pPr>
      <w:bookmarkStart w:id="1" w:name="_Ref432497716"/>
      <w:r w:rsidRPr="00111558">
        <w:t>Aktivita B.1 – Opatření ke snížení energetické náročnosti veřejného osvětlení</w:t>
      </w:r>
      <w:r>
        <w:t xml:space="preserve"> (VO)</w:t>
      </w:r>
      <w:bookmarkEnd w:id="1"/>
      <w:r w:rsidR="006B1C28">
        <w:fldChar w:fldCharType="begin"/>
      </w:r>
      <w:r w:rsidR="006B1C28">
        <w:instrText xml:space="preserve"> XE "</w:instrText>
      </w:r>
      <w:r w:rsidR="006B1C28" w:rsidRPr="0001753B">
        <w:instrText>Aktivita B.1 – Opatření ke snížení energetické náročnosti veřejného osvětlení (VO)\:</w:instrText>
      </w:r>
      <w:r w:rsidR="006B1C28">
        <w:instrText xml:space="preserve">" </w:instrText>
      </w:r>
      <w:r w:rsidR="006B1C28">
        <w:fldChar w:fldCharType="end"/>
      </w:r>
    </w:p>
    <w:p w:rsidR="00111558" w:rsidRDefault="00111558" w:rsidP="00111558">
      <w:pPr>
        <w:pStyle w:val="Odstavecseseznamem"/>
        <w:numPr>
          <w:ilvl w:val="0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energetický audit;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projektovou dokumentaci;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nákup osvětlovacích těles a konstrukčních prvků;</w:t>
      </w:r>
      <w:r w:rsidR="00CE7DFD">
        <w:rPr>
          <w:szCs w:val="22"/>
        </w:rPr>
        <w:t xml:space="preserve"> 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optimalizaci řídicího systému VO;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rekonstrukce RVO;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náklady na práci </w:t>
      </w:r>
      <w:r w:rsidRPr="007F608D">
        <w:rPr>
          <w:szCs w:val="22"/>
        </w:rPr>
        <w:t>vč. výkopových prací;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výměna kabeláře ve sloupech i v zemi;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pronájem pojízdné plošiny;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seřízení řídicích prvků;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ekologickou likvidaci starých osvětlovacích těles;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nebude žádat o odpočet DPH na vstupu;</w:t>
      </w:r>
    </w:p>
    <w:p w:rsidR="00111558" w:rsidRDefault="00111558" w:rsidP="00A044C7">
      <w:pPr>
        <w:pStyle w:val="Odstavecseseznamem"/>
        <w:numPr>
          <w:ilvl w:val="1"/>
          <w:numId w:val="5"/>
        </w:numPr>
        <w:spacing w:line="240" w:lineRule="auto"/>
        <w:jc w:val="both"/>
        <w:rPr>
          <w:szCs w:val="22"/>
        </w:rPr>
      </w:pPr>
      <w:r>
        <w:rPr>
          <w:szCs w:val="22"/>
        </w:rPr>
        <w:t>revizní zprávy, technický dozor apod.</w:t>
      </w:r>
    </w:p>
    <w:p w:rsidR="00111558" w:rsidRDefault="00111558" w:rsidP="00111558">
      <w:pPr>
        <w:pStyle w:val="Odstavecseseznamem"/>
        <w:spacing w:line="240" w:lineRule="auto"/>
        <w:jc w:val="both"/>
        <w:rPr>
          <w:szCs w:val="22"/>
        </w:rPr>
      </w:pPr>
    </w:p>
    <w:p w:rsidR="00111558" w:rsidRDefault="00111558" w:rsidP="00111558">
      <w:pPr>
        <w:pStyle w:val="Odstavecseseznamem"/>
        <w:numPr>
          <w:ilvl w:val="0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111558" w:rsidRDefault="00111558" w:rsidP="00111558">
      <w:pPr>
        <w:pStyle w:val="Odstavecseseznamem"/>
        <w:numPr>
          <w:ilvl w:val="1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přesun hmot materiálu;</w:t>
      </w:r>
    </w:p>
    <w:p w:rsidR="00111558" w:rsidRDefault="00111558" w:rsidP="00111558">
      <w:pPr>
        <w:pStyle w:val="Odstavecseseznamem"/>
        <w:numPr>
          <w:ilvl w:val="1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dopravní a jiné značení;</w:t>
      </w:r>
    </w:p>
    <w:p w:rsidR="00111558" w:rsidRDefault="00111558" w:rsidP="00111558">
      <w:pPr>
        <w:pStyle w:val="Odstavecseseznamem"/>
        <w:numPr>
          <w:ilvl w:val="1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zábor veřejné komunikace;</w:t>
      </w:r>
    </w:p>
    <w:p w:rsidR="00111558" w:rsidRPr="00111558" w:rsidRDefault="00111558" w:rsidP="00111558">
      <w:pPr>
        <w:pStyle w:val="Odstavecseseznamem"/>
        <w:numPr>
          <w:ilvl w:val="1"/>
          <w:numId w:val="2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uvedené v</w:t>
      </w:r>
      <w:r w:rsidR="0070086F">
        <w:rPr>
          <w:szCs w:val="22"/>
        </w:rPr>
        <w:t> neuznatelných nákladech platných pro všechny aktivity.</w:t>
      </w:r>
    </w:p>
    <w:p w:rsidR="0070086F" w:rsidRDefault="0070086F" w:rsidP="0070086F">
      <w:pPr>
        <w:spacing w:line="240" w:lineRule="auto"/>
        <w:jc w:val="both"/>
        <w:rPr>
          <w:szCs w:val="22"/>
        </w:rPr>
      </w:pPr>
    </w:p>
    <w:p w:rsidR="0070086F" w:rsidRPr="00111558" w:rsidRDefault="0070086F" w:rsidP="006B1C28">
      <w:pPr>
        <w:pStyle w:val="Nadpis5"/>
        <w:spacing w:after="120"/>
      </w:pPr>
      <w:bookmarkStart w:id="2" w:name="_Ref432498060"/>
      <w:r w:rsidRPr="00111558">
        <w:t>Aktivita B.</w:t>
      </w:r>
      <w:r>
        <w:t>2</w:t>
      </w:r>
      <w:r w:rsidRPr="00111558">
        <w:t xml:space="preserve"> – </w:t>
      </w:r>
      <w:r>
        <w:t>Rekonstrukce otopné soustavy a zdroje tepla</w:t>
      </w:r>
      <w:bookmarkEnd w:id="2"/>
    </w:p>
    <w:p w:rsidR="0070086F" w:rsidRDefault="0070086F" w:rsidP="0070086F">
      <w:pPr>
        <w:pStyle w:val="Odstavecseseznamem"/>
        <w:numPr>
          <w:ilvl w:val="0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70086F" w:rsidRDefault="0070086F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pořízení kotle</w:t>
      </w:r>
      <w:r w:rsidR="0083527E">
        <w:rPr>
          <w:szCs w:val="22"/>
        </w:rPr>
        <w:t>;</w:t>
      </w:r>
      <w:r w:rsidR="009F1356">
        <w:rPr>
          <w:szCs w:val="22"/>
        </w:rPr>
        <w:t xml:space="preserve"> </w:t>
      </w:r>
    </w:p>
    <w:p w:rsidR="007F608D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práci spojenou s rekonstrukcí otopné soustavy a její seřízení;</w:t>
      </w:r>
    </w:p>
    <w:p w:rsidR="0083527E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energetický audit;</w:t>
      </w:r>
    </w:p>
    <w:p w:rsidR="0083527E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projektovou dokumentaci;</w:t>
      </w:r>
    </w:p>
    <w:p w:rsidR="0083527E" w:rsidRPr="00107779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</w:t>
      </w:r>
      <w:r w:rsidRPr="00107779">
        <w:rPr>
          <w:szCs w:val="22"/>
        </w:rPr>
        <w:t>a technický dozor;</w:t>
      </w:r>
    </w:p>
    <w:p w:rsidR="0083527E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nebude žádat o odpočet DPH na vstupu;</w:t>
      </w:r>
    </w:p>
    <w:p w:rsidR="0083527E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tlakové a jiné zkoušky;</w:t>
      </w:r>
    </w:p>
    <w:p w:rsidR="0083527E" w:rsidRDefault="0083527E" w:rsidP="00A044C7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revize apod.</w:t>
      </w:r>
    </w:p>
    <w:p w:rsidR="0083527E" w:rsidRDefault="0083527E" w:rsidP="0083527E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70086F" w:rsidRDefault="0070086F" w:rsidP="0070086F">
      <w:pPr>
        <w:pStyle w:val="Odstavecseseznamem"/>
        <w:numPr>
          <w:ilvl w:val="0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83527E" w:rsidRDefault="0083527E" w:rsidP="0083527E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zřízení nové kotelny</w:t>
      </w:r>
      <w:r w:rsidR="00837FCA">
        <w:rPr>
          <w:szCs w:val="22"/>
        </w:rPr>
        <w:t xml:space="preserve"> </w:t>
      </w:r>
      <w:r>
        <w:rPr>
          <w:szCs w:val="22"/>
        </w:rPr>
        <w:t>topného zdroje náhradou za zrušení centrálního zásobování teplem;</w:t>
      </w:r>
    </w:p>
    <w:p w:rsidR="00A044C7" w:rsidRDefault="00A044C7" w:rsidP="0083527E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pořízení jiného zdroje, než uvedeného ve znění Programu;</w:t>
      </w:r>
    </w:p>
    <w:p w:rsidR="00A044C7" w:rsidRDefault="00A044C7" w:rsidP="0083527E">
      <w:pPr>
        <w:pStyle w:val="Odstavecseseznamem"/>
        <w:numPr>
          <w:ilvl w:val="1"/>
          <w:numId w:val="3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uvedené v neuznatelných nákladech platných pro všechny aktivity.</w:t>
      </w:r>
    </w:p>
    <w:p w:rsidR="00A044C7" w:rsidRDefault="00A044C7" w:rsidP="00A044C7">
      <w:pPr>
        <w:spacing w:line="240" w:lineRule="auto"/>
        <w:jc w:val="both"/>
        <w:rPr>
          <w:szCs w:val="22"/>
        </w:rPr>
      </w:pPr>
    </w:p>
    <w:p w:rsidR="00A044C7" w:rsidRPr="00111558" w:rsidRDefault="00A044C7" w:rsidP="006B1C28">
      <w:pPr>
        <w:pStyle w:val="Nadpis5"/>
        <w:spacing w:after="120"/>
      </w:pPr>
      <w:bookmarkStart w:id="3" w:name="_Ref432498071"/>
      <w:r>
        <w:t>Aktivita B.3</w:t>
      </w:r>
      <w:r w:rsidRPr="00111558">
        <w:t xml:space="preserve"> – </w:t>
      </w:r>
      <w:r>
        <w:t>Energeticky úsporná opatření v budovách řešená metodou EPC</w:t>
      </w:r>
      <w:bookmarkEnd w:id="3"/>
    </w:p>
    <w:p w:rsidR="00A044C7" w:rsidRDefault="00A044C7" w:rsidP="00A044C7">
      <w:pPr>
        <w:pStyle w:val="Odstavecseseznamem"/>
        <w:numPr>
          <w:ilvl w:val="0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A044C7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pořízení technologického zařízení s dobou návratnosti delší než 10 let;</w:t>
      </w:r>
    </w:p>
    <w:p w:rsidR="00A044C7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práci (instalace);</w:t>
      </w:r>
    </w:p>
    <w:p w:rsidR="00A044C7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lastRenderedPageBreak/>
        <w:t>náklad na seřízení, tlakové a jiné zkoušky;</w:t>
      </w:r>
    </w:p>
    <w:p w:rsidR="00A044C7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revize;</w:t>
      </w:r>
    </w:p>
    <w:p w:rsidR="00F33CBA" w:rsidRPr="00107779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 w:rsidRPr="00107779">
        <w:rPr>
          <w:szCs w:val="22"/>
        </w:rPr>
        <w:t xml:space="preserve">náklad na </w:t>
      </w:r>
      <w:r w:rsidR="007B7B41">
        <w:rPr>
          <w:szCs w:val="22"/>
        </w:rPr>
        <w:t>technický</w:t>
      </w:r>
      <w:r w:rsidRPr="00107779">
        <w:rPr>
          <w:szCs w:val="22"/>
        </w:rPr>
        <w:t xml:space="preserve"> dozor</w:t>
      </w:r>
    </w:p>
    <w:p w:rsidR="00A044C7" w:rsidRPr="00F33CBA" w:rsidRDefault="00F33CBA" w:rsidP="00F33CBA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nebude žádat o odpočet DPH na vstupu</w:t>
      </w:r>
      <w:r w:rsidR="00A044C7" w:rsidRPr="00F33CBA">
        <w:rPr>
          <w:szCs w:val="22"/>
        </w:rPr>
        <w:t>.</w:t>
      </w:r>
    </w:p>
    <w:p w:rsidR="00A044C7" w:rsidRDefault="00A044C7" w:rsidP="00A044C7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A044C7" w:rsidRDefault="00A044C7" w:rsidP="00A044C7">
      <w:pPr>
        <w:pStyle w:val="Odstavecseseznamem"/>
        <w:numPr>
          <w:ilvl w:val="0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A044C7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likvidaci starého technologického zařízení;</w:t>
      </w:r>
    </w:p>
    <w:p w:rsidR="00A044C7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dopravu;</w:t>
      </w:r>
    </w:p>
    <w:p w:rsidR="00A044C7" w:rsidRPr="00162B5C" w:rsidRDefault="00A044C7" w:rsidP="00A044C7">
      <w:pPr>
        <w:pStyle w:val="Odstavecseseznamem"/>
        <w:numPr>
          <w:ilvl w:val="1"/>
          <w:numId w:val="4"/>
        </w:numPr>
        <w:spacing w:line="240" w:lineRule="auto"/>
        <w:jc w:val="both"/>
        <w:rPr>
          <w:szCs w:val="22"/>
        </w:rPr>
      </w:pPr>
      <w:r w:rsidRPr="00162B5C">
        <w:rPr>
          <w:szCs w:val="22"/>
        </w:rPr>
        <w:t>náklady uvedené v neuznatelných nákladech platných pro všechny aktivity.</w:t>
      </w:r>
    </w:p>
    <w:p w:rsidR="00A044C7" w:rsidRPr="00162B5C" w:rsidRDefault="00A044C7" w:rsidP="00A044C7">
      <w:pPr>
        <w:spacing w:line="240" w:lineRule="auto"/>
        <w:jc w:val="both"/>
        <w:rPr>
          <w:szCs w:val="22"/>
        </w:rPr>
      </w:pPr>
    </w:p>
    <w:p w:rsidR="00A044C7" w:rsidRPr="00162B5C" w:rsidRDefault="00A044C7" w:rsidP="006B1C28">
      <w:pPr>
        <w:pStyle w:val="Nadpis5"/>
        <w:spacing w:after="120"/>
      </w:pPr>
      <w:bookmarkStart w:id="4" w:name="_Ref432498078"/>
      <w:r w:rsidRPr="00162B5C">
        <w:t>Aktivita C – energetická konzultační a informační střediska (EKIS)</w:t>
      </w:r>
      <w:bookmarkEnd w:id="4"/>
    </w:p>
    <w:p w:rsidR="00A044C7" w:rsidRPr="00162B5C" w:rsidRDefault="00A044C7" w:rsidP="00A044C7">
      <w:pPr>
        <w:pStyle w:val="Odstavecseseznamem"/>
        <w:numPr>
          <w:ilvl w:val="0"/>
          <w:numId w:val="6"/>
        </w:numPr>
        <w:spacing w:line="240" w:lineRule="auto"/>
        <w:jc w:val="both"/>
        <w:rPr>
          <w:szCs w:val="22"/>
        </w:rPr>
      </w:pPr>
      <w:r w:rsidRPr="00162B5C">
        <w:rPr>
          <w:szCs w:val="22"/>
        </w:rPr>
        <w:t>UZNATELNÉ NÁKLADY</w:t>
      </w:r>
    </w:p>
    <w:p w:rsidR="00A044C7" w:rsidRPr="00162B5C" w:rsidRDefault="00837FCA" w:rsidP="00A044C7">
      <w:pPr>
        <w:pStyle w:val="Odstavecseseznamem"/>
        <w:numPr>
          <w:ilvl w:val="1"/>
          <w:numId w:val="6"/>
        </w:numPr>
        <w:spacing w:line="240" w:lineRule="auto"/>
        <w:jc w:val="both"/>
        <w:rPr>
          <w:szCs w:val="22"/>
        </w:rPr>
      </w:pPr>
      <w:r w:rsidRPr="00162B5C">
        <w:rPr>
          <w:szCs w:val="22"/>
        </w:rPr>
        <w:t>uhrazení konzultačního času evidovaného v centrální elektronické evidenci (CEEK) EKIS v souladu s podmínkami a pravidly pro provoz EKIS</w:t>
      </w:r>
      <w:r w:rsidR="004842F8" w:rsidRPr="00162B5C">
        <w:rPr>
          <w:szCs w:val="22"/>
        </w:rPr>
        <w:t>;</w:t>
      </w:r>
    </w:p>
    <w:p w:rsidR="00837FCA" w:rsidRPr="00162B5C" w:rsidRDefault="00837FCA" w:rsidP="00A044C7">
      <w:pPr>
        <w:pStyle w:val="Odstavecseseznamem"/>
        <w:numPr>
          <w:ilvl w:val="1"/>
          <w:numId w:val="6"/>
        </w:numPr>
        <w:spacing w:line="240" w:lineRule="auto"/>
        <w:jc w:val="both"/>
        <w:rPr>
          <w:szCs w:val="22"/>
        </w:rPr>
      </w:pPr>
      <w:r w:rsidRPr="00162B5C">
        <w:rPr>
          <w:szCs w:val="22"/>
        </w:rPr>
        <w:t>paušální náhrady dle znění podmínek a pravidel pro provoz EKIS</w:t>
      </w:r>
      <w:r w:rsidR="004842F8" w:rsidRPr="00162B5C">
        <w:rPr>
          <w:szCs w:val="22"/>
        </w:rPr>
        <w:t>.</w:t>
      </w:r>
    </w:p>
    <w:p w:rsidR="008C32AD" w:rsidRPr="00162B5C" w:rsidRDefault="008C32AD" w:rsidP="008C32AD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A044C7" w:rsidRPr="00162B5C" w:rsidRDefault="00A044C7" w:rsidP="00A044C7">
      <w:pPr>
        <w:pStyle w:val="Odstavecseseznamem"/>
        <w:numPr>
          <w:ilvl w:val="0"/>
          <w:numId w:val="6"/>
        </w:numPr>
        <w:spacing w:line="240" w:lineRule="auto"/>
        <w:jc w:val="both"/>
        <w:rPr>
          <w:szCs w:val="22"/>
        </w:rPr>
      </w:pPr>
      <w:r w:rsidRPr="00162B5C">
        <w:rPr>
          <w:szCs w:val="22"/>
        </w:rPr>
        <w:t>NEUZNATELNÉ NÁKLADY</w:t>
      </w:r>
    </w:p>
    <w:p w:rsidR="00A044C7" w:rsidRPr="00162B5C" w:rsidRDefault="00837FCA" w:rsidP="00A044C7">
      <w:pPr>
        <w:pStyle w:val="Odstavecseseznamem"/>
        <w:numPr>
          <w:ilvl w:val="1"/>
          <w:numId w:val="6"/>
        </w:numPr>
        <w:spacing w:line="240" w:lineRule="auto"/>
        <w:jc w:val="both"/>
        <w:rPr>
          <w:szCs w:val="22"/>
        </w:rPr>
      </w:pPr>
      <w:r w:rsidRPr="00162B5C">
        <w:rPr>
          <w:szCs w:val="22"/>
        </w:rPr>
        <w:t>veškeré náklady neuvedené v uznatelných nákladech aktivity C.</w:t>
      </w:r>
    </w:p>
    <w:p w:rsidR="00A044C7" w:rsidRDefault="00A044C7" w:rsidP="00A044C7">
      <w:pPr>
        <w:spacing w:line="240" w:lineRule="auto"/>
        <w:jc w:val="both"/>
        <w:rPr>
          <w:szCs w:val="22"/>
        </w:rPr>
      </w:pPr>
    </w:p>
    <w:p w:rsidR="00A044C7" w:rsidRDefault="00A044C7" w:rsidP="006B1C28">
      <w:pPr>
        <w:pStyle w:val="Nadpis5"/>
        <w:spacing w:after="120"/>
      </w:pPr>
      <w:bookmarkStart w:id="5" w:name="_Ref432498087"/>
      <w:r w:rsidRPr="00111558">
        <w:t xml:space="preserve">Aktivita </w:t>
      </w:r>
      <w:r>
        <w:t>D.1 – Kurz, seminář v oblasti úspor energie</w:t>
      </w:r>
      <w:bookmarkEnd w:id="5"/>
    </w:p>
    <w:p w:rsidR="00A044C7" w:rsidRPr="004842F8" w:rsidRDefault="00A044C7" w:rsidP="004842F8">
      <w:pPr>
        <w:pStyle w:val="Odstavecseseznamem"/>
        <w:numPr>
          <w:ilvl w:val="0"/>
          <w:numId w:val="7"/>
        </w:numPr>
        <w:spacing w:before="160" w:after="0" w:line="276" w:lineRule="auto"/>
        <w:jc w:val="both"/>
        <w:rPr>
          <w:szCs w:val="22"/>
        </w:rPr>
      </w:pPr>
      <w:r w:rsidRPr="004842F8">
        <w:rPr>
          <w:szCs w:val="22"/>
        </w:rPr>
        <w:t>UZNATELNÉ NÁKLADY</w:t>
      </w:r>
      <w:r w:rsidR="00DA7487" w:rsidRPr="004842F8">
        <w:rPr>
          <w:szCs w:val="22"/>
        </w:rPr>
        <w:t xml:space="preserve"> -  </w:t>
      </w:r>
      <w:r w:rsidR="00802C88" w:rsidRPr="004842F8">
        <w:rPr>
          <w:sz w:val="24"/>
        </w:rPr>
        <w:t>náklady, které přímo souvisí s realizací akce a jsou uskutečněné v období přípravy a konání akce</w:t>
      </w:r>
      <w:r w:rsidR="00DA7487" w:rsidRPr="004842F8">
        <w:rPr>
          <w:sz w:val="24"/>
        </w:rPr>
        <w:t xml:space="preserve">. </w:t>
      </w:r>
      <w:r w:rsidR="00DA7487" w:rsidRPr="004842F8">
        <w:rPr>
          <w:bCs/>
          <w:sz w:val="24"/>
        </w:rPr>
        <w:t>Všechny náklady budou uznány pouze v </w:t>
      </w:r>
      <w:r w:rsidR="00DA7487" w:rsidRPr="004842F8">
        <w:rPr>
          <w:b/>
          <w:bCs/>
          <w:sz w:val="24"/>
        </w:rPr>
        <w:t xml:space="preserve">obvyklé a přiměřené výši. 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sz w:val="24"/>
        </w:rPr>
        <w:t>n</w:t>
      </w:r>
      <w:r w:rsidRPr="004842F8">
        <w:rPr>
          <w:bCs/>
          <w:sz w:val="24"/>
        </w:rPr>
        <w:t>áklady na dopravu (včetně parkovného) a ubytování přednášejících a organizátorů akce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na pronájem prostoru a techniky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tlumočnické služby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honoráře přednášejících a moderátora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mzda příjemce dotace za realizaci akce a mzdy ostatních, kteří se podílejí na organizaci a realizaci akce včetně administrativ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 xml:space="preserve">náklady na exkurze </w:t>
      </w:r>
      <w:r w:rsidR="00807E90" w:rsidRPr="004842F8">
        <w:rPr>
          <w:bCs/>
          <w:sz w:val="24"/>
        </w:rPr>
        <w:t xml:space="preserve">žáků a studentů </w:t>
      </w:r>
      <w:r w:rsidRPr="004842F8">
        <w:rPr>
          <w:bCs/>
          <w:sz w:val="24"/>
        </w:rPr>
        <w:t>v rámci akce</w:t>
      </w:r>
      <w:r w:rsidR="00807E90" w:rsidRPr="004842F8">
        <w:rPr>
          <w:bCs/>
          <w:sz w:val="24"/>
        </w:rPr>
        <w:t xml:space="preserve"> včetně dopravy a ubytování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příprava, tisk a distribuce pozvánek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příprava, tisk a distribuce sborníku</w:t>
      </w:r>
      <w:r w:rsidR="004842F8">
        <w:rPr>
          <w:bCs/>
          <w:sz w:val="24"/>
        </w:rPr>
        <w:t>;</w:t>
      </w:r>
    </w:p>
    <w:p w:rsidR="00802C88" w:rsidRPr="004842F8" w:rsidRDefault="00802C88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nový web k realizované akci</w:t>
      </w:r>
      <w:r w:rsidR="004842F8">
        <w:rPr>
          <w:bCs/>
          <w:sz w:val="24"/>
        </w:rPr>
        <w:t>;</w:t>
      </w:r>
    </w:p>
    <w:p w:rsidR="00802C88" w:rsidRPr="004842F8" w:rsidRDefault="00EF14F4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on-line přenos ve velmi specifických případech</w:t>
      </w:r>
      <w:r w:rsidR="004842F8">
        <w:rPr>
          <w:bCs/>
          <w:sz w:val="24"/>
        </w:rPr>
        <w:t>;</w:t>
      </w:r>
    </w:p>
    <w:p w:rsidR="00EF14F4" w:rsidRPr="004842F8" w:rsidRDefault="00EF14F4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telefonní poplatky, připojení na internet</w:t>
      </w:r>
      <w:r w:rsidR="004842F8">
        <w:rPr>
          <w:bCs/>
          <w:sz w:val="24"/>
        </w:rPr>
        <w:t>;</w:t>
      </w:r>
    </w:p>
    <w:p w:rsidR="00EF14F4" w:rsidRPr="004842F8" w:rsidRDefault="00EF14F4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drobný propagační materiál</w:t>
      </w:r>
      <w:r w:rsidR="004842F8">
        <w:rPr>
          <w:bCs/>
          <w:sz w:val="24"/>
        </w:rPr>
        <w:t xml:space="preserve"> (tužky, bloky apod.), jmenovky</w:t>
      </w:r>
      <w:r w:rsidR="007B7B41">
        <w:rPr>
          <w:bCs/>
          <w:sz w:val="24"/>
        </w:rPr>
        <w:t xml:space="preserve"> (do max. 20,- Kč/ks)</w:t>
      </w:r>
      <w:r w:rsidR="004842F8">
        <w:rPr>
          <w:bCs/>
          <w:sz w:val="24"/>
        </w:rPr>
        <w:t>;</w:t>
      </w:r>
    </w:p>
    <w:p w:rsidR="00EF14F4" w:rsidRPr="004842F8" w:rsidRDefault="00EF14F4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 xml:space="preserve">drobný spotřební </w:t>
      </w:r>
      <w:r w:rsidR="007B7B41">
        <w:rPr>
          <w:bCs/>
          <w:sz w:val="24"/>
        </w:rPr>
        <w:t xml:space="preserve">kancelářský </w:t>
      </w:r>
      <w:r w:rsidR="004842F8">
        <w:rPr>
          <w:bCs/>
          <w:sz w:val="24"/>
        </w:rPr>
        <w:t>materiál;</w:t>
      </w:r>
    </w:p>
    <w:p w:rsidR="00EF14F4" w:rsidRPr="004842F8" w:rsidRDefault="00EF14F4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textové materiály k přednáškám, tisk osvědčení o absolvování kurzu</w:t>
      </w:r>
      <w:r w:rsidR="004842F8">
        <w:rPr>
          <w:bCs/>
          <w:sz w:val="24"/>
        </w:rPr>
        <w:t>;</w:t>
      </w:r>
    </w:p>
    <w:p w:rsidR="00EF14F4" w:rsidRPr="004842F8" w:rsidRDefault="00EF14F4" w:rsidP="00A044C7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výroba posterů, roll-upů</w:t>
      </w:r>
      <w:r w:rsidR="004842F8">
        <w:rPr>
          <w:bCs/>
          <w:sz w:val="24"/>
        </w:rPr>
        <w:t>;</w:t>
      </w:r>
    </w:p>
    <w:p w:rsidR="008C32AD" w:rsidRPr="004842F8" w:rsidRDefault="008C32AD" w:rsidP="008C32A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szCs w:val="22"/>
        </w:rPr>
        <w:t>DPH – v případě, že žadatel nebud</w:t>
      </w:r>
      <w:r w:rsidR="004842F8">
        <w:rPr>
          <w:szCs w:val="22"/>
        </w:rPr>
        <w:t>e žádat o odpočet DPH na vstupu.</w:t>
      </w:r>
    </w:p>
    <w:p w:rsidR="008C32AD" w:rsidRPr="00A36A16" w:rsidRDefault="008C32AD" w:rsidP="008C32AD">
      <w:pPr>
        <w:pStyle w:val="Odstavecseseznamem"/>
        <w:spacing w:line="240" w:lineRule="auto"/>
        <w:ind w:left="1440"/>
        <w:jc w:val="both"/>
        <w:rPr>
          <w:color w:val="00B050"/>
          <w:szCs w:val="22"/>
        </w:rPr>
      </w:pPr>
    </w:p>
    <w:p w:rsidR="00A044C7" w:rsidRPr="004842F8" w:rsidRDefault="00A044C7" w:rsidP="00A044C7">
      <w:pPr>
        <w:pStyle w:val="Odstavecseseznamem"/>
        <w:numPr>
          <w:ilvl w:val="0"/>
          <w:numId w:val="7"/>
        </w:numPr>
        <w:spacing w:line="240" w:lineRule="auto"/>
        <w:jc w:val="both"/>
        <w:rPr>
          <w:szCs w:val="22"/>
        </w:rPr>
      </w:pPr>
      <w:r w:rsidRPr="004842F8">
        <w:rPr>
          <w:szCs w:val="22"/>
        </w:rPr>
        <w:t>NEUZNATELNÉ NÁKLADY</w:t>
      </w:r>
    </w:p>
    <w:p w:rsidR="000E744F" w:rsidRPr="004842F8" w:rsidRDefault="00802C88" w:rsidP="000E744F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na pronájem prostoru a techniky ve vlastním prostoru</w:t>
      </w:r>
      <w:r w:rsidR="004842F8">
        <w:rPr>
          <w:bCs/>
          <w:sz w:val="24"/>
        </w:rPr>
        <w:t>;</w:t>
      </w:r>
    </w:p>
    <w:p w:rsidR="00802C88" w:rsidRPr="004842F8" w:rsidRDefault="00802C88" w:rsidP="000E744F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sz w:val="24"/>
        </w:rPr>
        <w:lastRenderedPageBreak/>
        <w:t>n</w:t>
      </w:r>
      <w:r w:rsidRPr="004842F8">
        <w:rPr>
          <w:bCs/>
          <w:sz w:val="24"/>
        </w:rPr>
        <w:t>áklady na dopravu (včetně parkovného) a ubytování účastníků akce</w:t>
      </w:r>
      <w:r w:rsidR="004842F8">
        <w:rPr>
          <w:bCs/>
          <w:sz w:val="24"/>
        </w:rPr>
        <w:t>;</w:t>
      </w:r>
    </w:p>
    <w:p w:rsidR="00802C88" w:rsidRPr="004842F8" w:rsidRDefault="00802C88" w:rsidP="000E744F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 xml:space="preserve"> zveřejnění zprávy </w:t>
      </w:r>
      <w:r w:rsidR="006B3E3D" w:rsidRPr="004842F8">
        <w:rPr>
          <w:bCs/>
          <w:sz w:val="24"/>
        </w:rPr>
        <w:t xml:space="preserve">o akci </w:t>
      </w:r>
      <w:r w:rsidRPr="004842F8">
        <w:rPr>
          <w:bCs/>
          <w:sz w:val="24"/>
        </w:rPr>
        <w:t>na stávajícím webu</w:t>
      </w:r>
      <w:r w:rsidR="006B3E3D" w:rsidRPr="004842F8">
        <w:rPr>
          <w:bCs/>
          <w:sz w:val="24"/>
        </w:rPr>
        <w:t>,</w:t>
      </w:r>
      <w:r w:rsidRPr="004842F8">
        <w:rPr>
          <w:bCs/>
          <w:sz w:val="24"/>
        </w:rPr>
        <w:t xml:space="preserve"> nová interaktivní stránka pro přihlášení účastníků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nákup techniky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stravování a občerstvení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ubytování účastníků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odvody na sociální a zdravotní pojištění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vedení účetnictví včetně vystavení faktur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domácí příprava přednášejících a tvorba prezentací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/>
          <w:bCs/>
          <w:sz w:val="24"/>
        </w:rPr>
        <w:t>honoráře přednášejíc</w:t>
      </w:r>
      <w:r w:rsidR="00307646">
        <w:rPr>
          <w:b/>
          <w:bCs/>
          <w:sz w:val="24"/>
        </w:rPr>
        <w:t>ích, kteří jsou zaměstnanci MPO, podřízených složek státu v působnosti MPO  nebo</w:t>
      </w:r>
      <w:bookmarkStart w:id="6" w:name="_GoBack"/>
      <w:bookmarkEnd w:id="6"/>
      <w:r w:rsidR="00307646">
        <w:rPr>
          <w:b/>
          <w:bCs/>
          <w:sz w:val="24"/>
        </w:rPr>
        <w:t xml:space="preserve"> příspěvkových organizací v působnosti MPO</w:t>
      </w:r>
      <w:r w:rsidR="004842F8">
        <w:rPr>
          <w:b/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honorář tzv. odborného garanta, speciální</w:t>
      </w:r>
      <w:r w:rsidR="006B3E3D" w:rsidRPr="004842F8">
        <w:rPr>
          <w:bCs/>
          <w:sz w:val="24"/>
        </w:rPr>
        <w:t>ch</w:t>
      </w:r>
      <w:r w:rsidRPr="004842F8">
        <w:rPr>
          <w:bCs/>
          <w:sz w:val="24"/>
        </w:rPr>
        <w:t xml:space="preserve"> nepřednášející</w:t>
      </w:r>
      <w:r w:rsidR="006B3E3D" w:rsidRPr="004842F8">
        <w:rPr>
          <w:bCs/>
          <w:sz w:val="24"/>
        </w:rPr>
        <w:t>ch</w:t>
      </w:r>
      <w:r w:rsidRPr="004842F8">
        <w:rPr>
          <w:bCs/>
          <w:sz w:val="24"/>
        </w:rPr>
        <w:t xml:space="preserve"> host</w:t>
      </w:r>
      <w:r w:rsidR="006B3E3D" w:rsidRPr="004842F8">
        <w:rPr>
          <w:bCs/>
          <w:sz w:val="24"/>
        </w:rPr>
        <w:t>ů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tisková zpráva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storno poplatky či finanční rezerva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foto a video dokumentace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aktualizace a vedení databází</w:t>
      </w:r>
      <w:r w:rsidR="004842F8">
        <w:rPr>
          <w:bCs/>
          <w:sz w:val="24"/>
        </w:rPr>
        <w:t>;</w:t>
      </w:r>
    </w:p>
    <w:p w:rsidR="006B3E3D" w:rsidRPr="007B7B41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7B7B41">
        <w:rPr>
          <w:bCs/>
          <w:sz w:val="24"/>
        </w:rPr>
        <w:t xml:space="preserve">propagační dárky </w:t>
      </w:r>
      <w:r w:rsidR="007B7B41" w:rsidRPr="007B7B41">
        <w:rPr>
          <w:bCs/>
          <w:sz w:val="24"/>
        </w:rPr>
        <w:t>s cenou nad 20</w:t>
      </w:r>
      <w:r w:rsidR="007B7B41">
        <w:rPr>
          <w:bCs/>
          <w:sz w:val="24"/>
        </w:rPr>
        <w:t>,- Kč/ks</w:t>
      </w:r>
      <w:r w:rsidRPr="007B7B41">
        <w:rPr>
          <w:bCs/>
          <w:sz w:val="24"/>
        </w:rPr>
        <w:t xml:space="preserve"> (např. flash disky)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parkování účastníků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 xml:space="preserve">nájemné a provoz za vlastní kancelář </w:t>
      </w:r>
      <w:r w:rsidR="006B3E3D" w:rsidRPr="004842F8">
        <w:rPr>
          <w:bCs/>
          <w:sz w:val="24"/>
        </w:rPr>
        <w:t>příjemce dotace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odborné poradenství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pořadatelská služba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výzdoba, dekorace a navigace</w:t>
      </w:r>
      <w:r w:rsidR="004842F8">
        <w:rPr>
          <w:bCs/>
          <w:sz w:val="24"/>
        </w:rPr>
        <w:t>;</w:t>
      </w:r>
    </w:p>
    <w:p w:rsidR="006B3E3D" w:rsidRPr="004842F8" w:rsidRDefault="00BA6D4F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 w:rsidRPr="004842F8">
        <w:rPr>
          <w:bCs/>
          <w:sz w:val="24"/>
        </w:rPr>
        <w:t>opotřebení materiálu a techniky</w:t>
      </w:r>
      <w:r w:rsidR="004842F8">
        <w:rPr>
          <w:bCs/>
          <w:sz w:val="24"/>
        </w:rPr>
        <w:t>;</w:t>
      </w:r>
    </w:p>
    <w:p w:rsidR="00BA6D4F" w:rsidRPr="004842F8" w:rsidRDefault="004842F8" w:rsidP="006B3E3D">
      <w:pPr>
        <w:pStyle w:val="Odstavecseseznamem"/>
        <w:numPr>
          <w:ilvl w:val="1"/>
          <w:numId w:val="7"/>
        </w:numPr>
        <w:spacing w:line="240" w:lineRule="auto"/>
        <w:jc w:val="both"/>
        <w:rPr>
          <w:szCs w:val="22"/>
        </w:rPr>
      </w:pPr>
      <w:r>
        <w:rPr>
          <w:bCs/>
          <w:sz w:val="24"/>
        </w:rPr>
        <w:t>členství v organizacích apod.;</w:t>
      </w:r>
      <w:r w:rsidR="00BA6D4F" w:rsidRPr="004842F8">
        <w:rPr>
          <w:bCs/>
          <w:sz w:val="24"/>
        </w:rPr>
        <w:t xml:space="preserve"> </w:t>
      </w:r>
    </w:p>
    <w:p w:rsidR="00A044C7" w:rsidRPr="004842F8" w:rsidRDefault="00D571C3" w:rsidP="000E744F">
      <w:pPr>
        <w:pStyle w:val="Odstavecseseznamem"/>
        <w:numPr>
          <w:ilvl w:val="1"/>
          <w:numId w:val="7"/>
        </w:numPr>
        <w:spacing w:line="240" w:lineRule="auto"/>
        <w:jc w:val="both"/>
        <w:rPr>
          <w:sz w:val="24"/>
          <w:szCs w:val="22"/>
        </w:rPr>
      </w:pPr>
      <w:r w:rsidRPr="004842F8">
        <w:rPr>
          <w:sz w:val="24"/>
          <w:szCs w:val="22"/>
        </w:rPr>
        <w:t>náklady uvedené v neuznatelných nákladech platných pro všechny aktivity</w:t>
      </w:r>
      <w:r w:rsidR="00D833D8">
        <w:rPr>
          <w:sz w:val="24"/>
          <w:szCs w:val="22"/>
        </w:rPr>
        <w:t>.</w:t>
      </w:r>
    </w:p>
    <w:p w:rsidR="00196278" w:rsidRPr="00D571C3" w:rsidRDefault="00196278" w:rsidP="00196278">
      <w:pPr>
        <w:pStyle w:val="Odstavecseseznamem"/>
        <w:spacing w:line="240" w:lineRule="auto"/>
        <w:ind w:left="1440"/>
        <w:jc w:val="both"/>
        <w:rPr>
          <w:color w:val="00B050"/>
          <w:szCs w:val="22"/>
        </w:rPr>
      </w:pPr>
    </w:p>
    <w:p w:rsidR="000E744F" w:rsidRDefault="000E744F" w:rsidP="006B1C28">
      <w:pPr>
        <w:pStyle w:val="Nadpis5"/>
        <w:spacing w:after="120"/>
      </w:pPr>
      <w:bookmarkStart w:id="7" w:name="_Ref432498099"/>
      <w:r w:rsidRPr="00111558">
        <w:t xml:space="preserve">Aktivita </w:t>
      </w:r>
      <w:r>
        <w:t>D.2 – Publikace, příručky a informační materiály v oblasti energetiky</w:t>
      </w:r>
      <w:bookmarkEnd w:id="7"/>
    </w:p>
    <w:p w:rsidR="000E744F" w:rsidRDefault="000E744F" w:rsidP="000E744F">
      <w:pPr>
        <w:pStyle w:val="Odstavecseseznamem"/>
        <w:numPr>
          <w:ilvl w:val="0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 w:rsidRPr="004842F8">
        <w:rPr>
          <w:szCs w:val="22"/>
        </w:rPr>
        <w:t xml:space="preserve">mzdy </w:t>
      </w:r>
      <w:r w:rsidR="004842F8">
        <w:rPr>
          <w:szCs w:val="22"/>
        </w:rPr>
        <w:t>bez</w:t>
      </w:r>
      <w:r w:rsidRPr="004842F8">
        <w:rPr>
          <w:szCs w:val="22"/>
        </w:rPr>
        <w:t xml:space="preserve"> zdravotního a sociálního pojištění;</w:t>
      </w:r>
    </w:p>
    <w:p w:rsidR="004842F8" w:rsidRPr="004842F8" w:rsidRDefault="004842F8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honoráře přispěvovatelů;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tisk;</w:t>
      </w:r>
    </w:p>
    <w:p w:rsidR="004842F8" w:rsidRDefault="004842F8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telefon a internet v nezbytně nutné výši a související s tvorbou produktu;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grafickou úpravu;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nebude žádat o odpočet DPH na vstupu;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externí spolupráci;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nezbytný nákup dat a dalších podkladů, bez kterých by projekt nemohl vzniknout.</w:t>
      </w:r>
    </w:p>
    <w:p w:rsidR="000E744F" w:rsidRDefault="000E744F" w:rsidP="000E744F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0E744F" w:rsidRDefault="000E744F" w:rsidP="000E744F">
      <w:pPr>
        <w:pStyle w:val="Odstavecseseznamem"/>
        <w:numPr>
          <w:ilvl w:val="0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odborný posudek publikace;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pronájem kanceláře;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vybavení kanceláře;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výpočetní techniku (pořízení, operativní či finanční leasing);</w:t>
      </w:r>
    </w:p>
    <w:p w:rsidR="000E744F" w:rsidRPr="004842F8" w:rsidRDefault="004842F8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 w:rsidRPr="004842F8">
        <w:rPr>
          <w:szCs w:val="22"/>
        </w:rPr>
        <w:t>odvody za sociální a zdravotní pojištění</w:t>
      </w:r>
      <w:r w:rsidR="000E744F" w:rsidRPr="004842F8">
        <w:rPr>
          <w:szCs w:val="22"/>
        </w:rPr>
        <w:t>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pojištění (majetku, odpovědnosti apod.);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vedení účetnictví;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právní služby, pokud nejsou nebytně nutné k vytvoření projektu;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odpisy DHM a DNM;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lastRenderedPageBreak/>
        <w:t>náklady na dopravu, ubytování a stravu autorů a přispěvovatelů;</w:t>
      </w:r>
    </w:p>
    <w:p w:rsidR="000E744F" w:rsidRDefault="000E744F" w:rsidP="000E744F">
      <w:pPr>
        <w:pStyle w:val="Odstavecseseznamem"/>
        <w:numPr>
          <w:ilvl w:val="1"/>
          <w:numId w:val="8"/>
        </w:numPr>
        <w:spacing w:line="240" w:lineRule="auto"/>
        <w:jc w:val="both"/>
        <w:rPr>
          <w:szCs w:val="22"/>
        </w:rPr>
      </w:pPr>
      <w:r>
        <w:rPr>
          <w:szCs w:val="22"/>
        </w:rPr>
        <w:t>další náklady uvedené</w:t>
      </w:r>
      <w:r w:rsidR="00031612">
        <w:rPr>
          <w:szCs w:val="22"/>
        </w:rPr>
        <w:t xml:space="preserve"> v neuznatelných nákladech platných pro všechny aktivity.</w:t>
      </w:r>
    </w:p>
    <w:p w:rsidR="00031612" w:rsidRDefault="00031612" w:rsidP="00031612">
      <w:pPr>
        <w:spacing w:line="240" w:lineRule="auto"/>
        <w:jc w:val="both"/>
        <w:rPr>
          <w:szCs w:val="22"/>
        </w:rPr>
      </w:pPr>
    </w:p>
    <w:p w:rsidR="00031612" w:rsidRDefault="00031612" w:rsidP="006B1C28">
      <w:pPr>
        <w:pStyle w:val="Nadpis5"/>
        <w:spacing w:after="120"/>
      </w:pPr>
      <w:bookmarkStart w:id="8" w:name="_Ref432498109"/>
      <w:r w:rsidRPr="00111558">
        <w:t xml:space="preserve">Aktivita </w:t>
      </w:r>
      <w:r>
        <w:t>E.1 – Zavádění systému managementu hospodaření s energií podle ČSN EN ISO 50001</w:t>
      </w:r>
      <w:bookmarkEnd w:id="8"/>
    </w:p>
    <w:p w:rsidR="00031612" w:rsidRDefault="00031612" w:rsidP="00031612">
      <w:pPr>
        <w:pStyle w:val="Odstavecseseznamem"/>
        <w:numPr>
          <w:ilvl w:val="0"/>
          <w:numId w:val="9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031612" w:rsidRDefault="00031612" w:rsidP="00031612">
      <w:pPr>
        <w:pStyle w:val="Odstavecseseznamem"/>
        <w:numPr>
          <w:ilvl w:val="1"/>
          <w:numId w:val="9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tvorbu základních, normou vyžadovaných dokumentů;</w:t>
      </w:r>
    </w:p>
    <w:p w:rsidR="00031612" w:rsidRDefault="00031612" w:rsidP="00031612">
      <w:pPr>
        <w:pStyle w:val="Odstavecseseznamem"/>
        <w:numPr>
          <w:ilvl w:val="1"/>
          <w:numId w:val="9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definici procesů, odpovědnosti, toků informací apod.;</w:t>
      </w:r>
    </w:p>
    <w:p w:rsidR="007F608D" w:rsidRDefault="00031612" w:rsidP="002F3EEF">
      <w:pPr>
        <w:pStyle w:val="Odstavecseseznamem"/>
        <w:numPr>
          <w:ilvl w:val="1"/>
          <w:numId w:val="9"/>
        </w:numPr>
        <w:spacing w:line="240" w:lineRule="auto"/>
        <w:jc w:val="both"/>
        <w:rPr>
          <w:szCs w:val="22"/>
        </w:rPr>
      </w:pPr>
      <w:r w:rsidRPr="007F608D">
        <w:rPr>
          <w:szCs w:val="22"/>
        </w:rPr>
        <w:t>náklad na přípravu systémů pro monitorování a vyhodnocování spotřeby energie (SW);</w:t>
      </w:r>
      <w:r w:rsidR="00D571C3" w:rsidRPr="007F608D">
        <w:rPr>
          <w:szCs w:val="22"/>
        </w:rPr>
        <w:t xml:space="preserve"> </w:t>
      </w:r>
    </w:p>
    <w:p w:rsidR="00031612" w:rsidRPr="007F608D" w:rsidRDefault="00031612" w:rsidP="002F3EEF">
      <w:pPr>
        <w:pStyle w:val="Odstavecseseznamem"/>
        <w:numPr>
          <w:ilvl w:val="1"/>
          <w:numId w:val="9"/>
        </w:numPr>
        <w:spacing w:line="240" w:lineRule="auto"/>
        <w:jc w:val="both"/>
        <w:rPr>
          <w:szCs w:val="22"/>
        </w:rPr>
      </w:pPr>
      <w:r w:rsidRPr="007F608D">
        <w:rPr>
          <w:szCs w:val="22"/>
        </w:rPr>
        <w:t>náklad na certifikaci systému</w:t>
      </w:r>
      <w:r w:rsidR="00F33CBA" w:rsidRPr="007F608D">
        <w:rPr>
          <w:szCs w:val="22"/>
        </w:rPr>
        <w:t>;</w:t>
      </w:r>
    </w:p>
    <w:p w:rsidR="00F33CBA" w:rsidRPr="00F33CBA" w:rsidRDefault="00F33CBA" w:rsidP="00F33CBA">
      <w:pPr>
        <w:pStyle w:val="Odstavecseseznamem"/>
        <w:numPr>
          <w:ilvl w:val="1"/>
          <w:numId w:val="9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nebude žádat o odpočet DPH na vstupu.</w:t>
      </w:r>
    </w:p>
    <w:p w:rsidR="00031612" w:rsidRDefault="00031612" w:rsidP="00031612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031612" w:rsidRDefault="00031612" w:rsidP="00031612">
      <w:pPr>
        <w:pStyle w:val="Odstavecseseznamem"/>
        <w:numPr>
          <w:ilvl w:val="0"/>
          <w:numId w:val="9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031612" w:rsidRDefault="00031612" w:rsidP="00031612">
      <w:pPr>
        <w:pStyle w:val="Odstavecseseznamem"/>
        <w:numPr>
          <w:ilvl w:val="1"/>
          <w:numId w:val="9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uvedené v neuznatelných nákladec</w:t>
      </w:r>
      <w:r w:rsidR="00D833D8">
        <w:rPr>
          <w:szCs w:val="22"/>
        </w:rPr>
        <w:t>h platných pro všechny aktivity.</w:t>
      </w:r>
    </w:p>
    <w:p w:rsidR="00031612" w:rsidRDefault="00031612" w:rsidP="00031612">
      <w:pPr>
        <w:spacing w:line="240" w:lineRule="auto"/>
        <w:jc w:val="both"/>
        <w:rPr>
          <w:szCs w:val="22"/>
        </w:rPr>
      </w:pPr>
    </w:p>
    <w:p w:rsidR="00031612" w:rsidRDefault="00031612" w:rsidP="006B1C28">
      <w:pPr>
        <w:pStyle w:val="Nadpis5"/>
        <w:spacing w:after="120"/>
      </w:pPr>
      <w:bookmarkStart w:id="9" w:name="_Ref432498118"/>
      <w:r w:rsidRPr="00111558">
        <w:t xml:space="preserve">Aktivita </w:t>
      </w:r>
      <w:r w:rsidR="00EE3EFC">
        <w:t>E.2 – Příprava energeticky úsporných projektů řešených metodou EPC</w:t>
      </w:r>
      <w:bookmarkEnd w:id="9"/>
    </w:p>
    <w:p w:rsidR="00031612" w:rsidRDefault="00EE3EFC" w:rsidP="00EE3EFC">
      <w:pPr>
        <w:pStyle w:val="Odstavecseseznamem"/>
        <w:numPr>
          <w:ilvl w:val="0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A67F7A" w:rsidRDefault="00A67F7A" w:rsidP="00A67F7A">
      <w:pPr>
        <w:pStyle w:val="Odstavecseseznamem"/>
        <w:numPr>
          <w:ilvl w:val="1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náklad na podrobnou analýzu stavu a potenciálu úspor v jednotlivých </w:t>
      </w:r>
      <w:r w:rsidR="00F33CBA">
        <w:rPr>
          <w:szCs w:val="22"/>
        </w:rPr>
        <w:t>objektech;</w:t>
      </w:r>
    </w:p>
    <w:p w:rsidR="00F33CBA" w:rsidRPr="00F33CBA" w:rsidRDefault="00F33CBA" w:rsidP="00F33CBA">
      <w:pPr>
        <w:pStyle w:val="Odstavecseseznamem"/>
        <w:numPr>
          <w:ilvl w:val="1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nebude žádat o odpočet DPH na vstupu.</w:t>
      </w:r>
    </w:p>
    <w:p w:rsidR="00A67F7A" w:rsidRDefault="00A67F7A" w:rsidP="00A67F7A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EE3EFC" w:rsidRDefault="00EE3EFC" w:rsidP="00EE3EFC">
      <w:pPr>
        <w:pStyle w:val="Odstavecseseznamem"/>
        <w:numPr>
          <w:ilvl w:val="0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A67F7A" w:rsidRDefault="00A67F7A" w:rsidP="00A67F7A">
      <w:pPr>
        <w:pStyle w:val="Odstavecseseznamem"/>
        <w:numPr>
          <w:ilvl w:val="1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>příprava a realizace výběrového řízení na poskytovatele energetických služeb;</w:t>
      </w:r>
    </w:p>
    <w:p w:rsidR="00A67F7A" w:rsidRDefault="00A67F7A" w:rsidP="00A67F7A">
      <w:pPr>
        <w:pStyle w:val="Odstavecseseznamem"/>
        <w:numPr>
          <w:ilvl w:val="1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sepsání smlouvy s poskytovatelem energetických služeb;</w:t>
      </w:r>
    </w:p>
    <w:p w:rsidR="00A67F7A" w:rsidRDefault="00A67F7A" w:rsidP="00A67F7A">
      <w:pPr>
        <w:pStyle w:val="Odstavecseseznamem"/>
        <w:numPr>
          <w:ilvl w:val="1"/>
          <w:numId w:val="10"/>
        </w:numPr>
        <w:spacing w:line="240" w:lineRule="auto"/>
        <w:jc w:val="both"/>
        <w:rPr>
          <w:szCs w:val="22"/>
        </w:rPr>
      </w:pPr>
      <w:r>
        <w:rPr>
          <w:szCs w:val="22"/>
        </w:rPr>
        <w:t>další náklady uvedené v neuznatelných nákladech platných pro všechny aktivity.</w:t>
      </w:r>
    </w:p>
    <w:p w:rsidR="00A67F7A" w:rsidRDefault="00A67F7A" w:rsidP="00A67F7A">
      <w:pPr>
        <w:spacing w:line="240" w:lineRule="auto"/>
        <w:jc w:val="both"/>
        <w:rPr>
          <w:szCs w:val="22"/>
        </w:rPr>
      </w:pPr>
    </w:p>
    <w:p w:rsidR="00A67F7A" w:rsidRDefault="00A67F7A" w:rsidP="006B1C28">
      <w:pPr>
        <w:pStyle w:val="Nadpis5"/>
        <w:spacing w:after="120"/>
      </w:pPr>
      <w:bookmarkStart w:id="10" w:name="_Ref432498127"/>
      <w:r w:rsidRPr="00111558">
        <w:t xml:space="preserve">Aktivita </w:t>
      </w:r>
      <w:r>
        <w:t>E.3 – Zpracování územní energetické koncepce</w:t>
      </w:r>
      <w:bookmarkEnd w:id="10"/>
    </w:p>
    <w:p w:rsidR="00A67F7A" w:rsidRDefault="00A67F7A" w:rsidP="00A67F7A">
      <w:pPr>
        <w:pStyle w:val="Odstavecseseznamem"/>
        <w:numPr>
          <w:ilvl w:val="0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A67F7A" w:rsidRDefault="00A67F7A" w:rsidP="00A67F7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 na zpracování koncepce (externí spolupráce, případně odměna vlastnímu zaměstnanci);</w:t>
      </w:r>
    </w:p>
    <w:p w:rsidR="00F33CBA" w:rsidRDefault="00A67F7A" w:rsidP="00F33CB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cestovní výlohy ve výši odpovídající ceně běžného dopravního prostředku (např. vlak, autobus) – </w:t>
      </w:r>
      <w:r>
        <w:rPr>
          <w:i/>
          <w:szCs w:val="22"/>
        </w:rPr>
        <w:t>musí být doloženo kopiemi jízdních dokladů</w:t>
      </w:r>
      <w:r w:rsidR="00F33CBA">
        <w:rPr>
          <w:szCs w:val="22"/>
        </w:rPr>
        <w:t>;</w:t>
      </w:r>
    </w:p>
    <w:p w:rsidR="00F33CBA" w:rsidRDefault="00F33CBA" w:rsidP="00F33CB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</w:t>
      </w:r>
      <w:r w:rsidR="00732D68">
        <w:rPr>
          <w:szCs w:val="22"/>
        </w:rPr>
        <w:t>e žádat o odpočet DPH na vstupu;</w:t>
      </w:r>
    </w:p>
    <w:p w:rsidR="00732D68" w:rsidRDefault="00EA5022" w:rsidP="00F33CB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telefonní poplatky, připojení na internet;</w:t>
      </w:r>
    </w:p>
    <w:p w:rsidR="00EA5022" w:rsidRDefault="00EA5022" w:rsidP="00F33CB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tisk;</w:t>
      </w:r>
    </w:p>
    <w:p w:rsidR="00EA5022" w:rsidRPr="00F33CBA" w:rsidRDefault="00EA5022" w:rsidP="00F33CB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grafickou úpravu.</w:t>
      </w:r>
    </w:p>
    <w:p w:rsidR="00A67F7A" w:rsidRDefault="00A67F7A" w:rsidP="00A67F7A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A67F7A" w:rsidRDefault="00A67F7A" w:rsidP="00A67F7A">
      <w:pPr>
        <w:pStyle w:val="Odstavecseseznamem"/>
        <w:numPr>
          <w:ilvl w:val="0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A67F7A" w:rsidRDefault="00A67F7A" w:rsidP="00A67F7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ubytování;</w:t>
      </w:r>
    </w:p>
    <w:p w:rsidR="00A67F7A" w:rsidRDefault="00A67F7A" w:rsidP="00A67F7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stravování;</w:t>
      </w:r>
    </w:p>
    <w:p w:rsidR="00EA5022" w:rsidRDefault="00EA5022" w:rsidP="00A67F7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odvody na sociální a zdravotní pojištění;</w:t>
      </w:r>
    </w:p>
    <w:p w:rsidR="00A67F7A" w:rsidRPr="00A67F7A" w:rsidRDefault="00A67F7A" w:rsidP="00A67F7A">
      <w:pPr>
        <w:pStyle w:val="Odstavecseseznamem"/>
        <w:numPr>
          <w:ilvl w:val="1"/>
          <w:numId w:val="11"/>
        </w:numPr>
        <w:spacing w:line="240" w:lineRule="auto"/>
        <w:jc w:val="both"/>
        <w:rPr>
          <w:szCs w:val="22"/>
        </w:rPr>
      </w:pPr>
      <w:r>
        <w:rPr>
          <w:szCs w:val="22"/>
        </w:rPr>
        <w:t>další náklady uvedené v neuznatelných nákladech platných pro všechny aktivity.</w:t>
      </w:r>
    </w:p>
    <w:p w:rsidR="00A67F7A" w:rsidRDefault="00A67F7A" w:rsidP="000E744F">
      <w:pPr>
        <w:spacing w:line="240" w:lineRule="auto"/>
        <w:jc w:val="both"/>
        <w:rPr>
          <w:szCs w:val="22"/>
        </w:rPr>
      </w:pPr>
    </w:p>
    <w:p w:rsidR="006232E9" w:rsidRDefault="006232E9" w:rsidP="000E744F">
      <w:pPr>
        <w:spacing w:line="240" w:lineRule="auto"/>
        <w:jc w:val="both"/>
        <w:rPr>
          <w:szCs w:val="22"/>
        </w:rPr>
      </w:pPr>
    </w:p>
    <w:p w:rsidR="00A67F7A" w:rsidRDefault="00A67F7A" w:rsidP="006B1C28">
      <w:pPr>
        <w:pStyle w:val="Nadpis5"/>
        <w:spacing w:after="120"/>
      </w:pPr>
      <w:bookmarkStart w:id="11" w:name="_Ref432498135"/>
      <w:r w:rsidRPr="00111558">
        <w:lastRenderedPageBreak/>
        <w:t xml:space="preserve">Aktivita </w:t>
      </w:r>
      <w:r>
        <w:t>E.4 – Zpracování zprávy o uplatňování územní energetické koncepce</w:t>
      </w:r>
      <w:bookmarkEnd w:id="11"/>
    </w:p>
    <w:p w:rsidR="00A67F7A" w:rsidRDefault="00A67F7A" w:rsidP="00A67F7A">
      <w:pPr>
        <w:pStyle w:val="Odstavecseseznamem"/>
        <w:numPr>
          <w:ilvl w:val="0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UZNATELNÉ NÁKLADY</w:t>
      </w:r>
    </w:p>
    <w:p w:rsidR="00A67F7A" w:rsidRDefault="00A67F7A" w:rsidP="00A67F7A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náklad na zpracování </w:t>
      </w:r>
      <w:r w:rsidR="002859E9">
        <w:rPr>
          <w:szCs w:val="22"/>
        </w:rPr>
        <w:t>zprávy</w:t>
      </w:r>
      <w:r>
        <w:rPr>
          <w:szCs w:val="22"/>
        </w:rPr>
        <w:t xml:space="preserve"> (externí spolupráce, případně odměna vlastnímu zaměstnanci);</w:t>
      </w:r>
    </w:p>
    <w:p w:rsidR="00A67F7A" w:rsidRDefault="00A67F7A" w:rsidP="00A67F7A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 xml:space="preserve">cestovní výlohy ve výši odpovídající ceně běžného dopravního prostředku (např. vlak, autobus) – </w:t>
      </w:r>
      <w:r>
        <w:rPr>
          <w:i/>
          <w:szCs w:val="22"/>
        </w:rPr>
        <w:t>musí být doloženo kopiemi jízdních dokladů</w:t>
      </w:r>
      <w:r w:rsidR="00F33CBA">
        <w:rPr>
          <w:szCs w:val="22"/>
        </w:rPr>
        <w:t>;</w:t>
      </w:r>
    </w:p>
    <w:p w:rsidR="00F33CBA" w:rsidRDefault="00F33CBA" w:rsidP="00F33CBA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DPH – v případě, že žadatel nebud</w:t>
      </w:r>
      <w:r w:rsidR="00EA5022">
        <w:rPr>
          <w:szCs w:val="22"/>
        </w:rPr>
        <w:t>e žádat o odpočet DPH na vstupu;</w:t>
      </w:r>
    </w:p>
    <w:p w:rsidR="00EA5022" w:rsidRDefault="00EA5022" w:rsidP="00EA5022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telefonní poplatky, připojení na internet;</w:t>
      </w:r>
    </w:p>
    <w:p w:rsidR="00EA5022" w:rsidRDefault="00EA5022" w:rsidP="00EA5022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tisk;</w:t>
      </w:r>
    </w:p>
    <w:p w:rsidR="00EA5022" w:rsidRPr="00EA5022" w:rsidRDefault="00EA5022" w:rsidP="00EA5022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náklady na grafickou úpravu.</w:t>
      </w:r>
    </w:p>
    <w:p w:rsidR="00A67F7A" w:rsidRDefault="00A67F7A" w:rsidP="00A67F7A">
      <w:pPr>
        <w:pStyle w:val="Odstavecseseznamem"/>
        <w:spacing w:line="240" w:lineRule="auto"/>
        <w:ind w:left="1440"/>
        <w:jc w:val="both"/>
        <w:rPr>
          <w:szCs w:val="22"/>
        </w:rPr>
      </w:pPr>
    </w:p>
    <w:p w:rsidR="00A67F7A" w:rsidRDefault="00A67F7A" w:rsidP="00A67F7A">
      <w:pPr>
        <w:pStyle w:val="Odstavecseseznamem"/>
        <w:numPr>
          <w:ilvl w:val="0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NEUZNATELNÉ NÁKLADY</w:t>
      </w:r>
    </w:p>
    <w:p w:rsidR="00A67F7A" w:rsidRDefault="00A67F7A" w:rsidP="00A67F7A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ubytování;</w:t>
      </w:r>
    </w:p>
    <w:p w:rsidR="00A67F7A" w:rsidRDefault="00A67F7A" w:rsidP="00A67F7A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stravování;</w:t>
      </w:r>
    </w:p>
    <w:p w:rsidR="00EA5022" w:rsidRDefault="00EA5022" w:rsidP="00A67F7A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odvody na sociální a zdravotní pojištění;</w:t>
      </w:r>
    </w:p>
    <w:p w:rsidR="000E744F" w:rsidRPr="00552099" w:rsidRDefault="00A67F7A" w:rsidP="000E744F">
      <w:pPr>
        <w:pStyle w:val="Odstavecseseznamem"/>
        <w:numPr>
          <w:ilvl w:val="1"/>
          <w:numId w:val="12"/>
        </w:numPr>
        <w:spacing w:line="240" w:lineRule="auto"/>
        <w:jc w:val="both"/>
        <w:rPr>
          <w:szCs w:val="22"/>
        </w:rPr>
      </w:pPr>
      <w:r>
        <w:rPr>
          <w:szCs w:val="22"/>
        </w:rPr>
        <w:t>další náklady uvedené v neuznatelných nákladech platných pro všechny aktivity.</w:t>
      </w:r>
    </w:p>
    <w:sectPr w:rsidR="000E744F" w:rsidRPr="0055209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C6" w:rsidRDefault="002957C6" w:rsidP="0070086F">
      <w:pPr>
        <w:spacing w:after="0" w:line="240" w:lineRule="auto"/>
      </w:pPr>
      <w:r>
        <w:separator/>
      </w:r>
    </w:p>
  </w:endnote>
  <w:endnote w:type="continuationSeparator" w:id="0">
    <w:p w:rsidR="002957C6" w:rsidRDefault="002957C6" w:rsidP="0070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680385"/>
      <w:docPartObj>
        <w:docPartGallery w:val="Page Numbers (Bottom of Page)"/>
        <w:docPartUnique/>
      </w:docPartObj>
    </w:sdtPr>
    <w:sdtEndPr/>
    <w:sdtContent>
      <w:p w:rsidR="0070086F" w:rsidRDefault="007008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46">
          <w:rPr>
            <w:noProof/>
          </w:rPr>
          <w:t>1</w:t>
        </w:r>
        <w:r>
          <w:fldChar w:fldCharType="end"/>
        </w:r>
      </w:p>
    </w:sdtContent>
  </w:sdt>
  <w:p w:rsidR="0070086F" w:rsidRDefault="007008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C6" w:rsidRDefault="002957C6" w:rsidP="0070086F">
      <w:pPr>
        <w:spacing w:after="0" w:line="240" w:lineRule="auto"/>
      </w:pPr>
      <w:r>
        <w:separator/>
      </w:r>
    </w:p>
  </w:footnote>
  <w:footnote w:type="continuationSeparator" w:id="0">
    <w:p w:rsidR="002957C6" w:rsidRDefault="002957C6" w:rsidP="0070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001"/>
    <w:multiLevelType w:val="hybridMultilevel"/>
    <w:tmpl w:val="1DF8F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C1"/>
    <w:multiLevelType w:val="hybridMultilevel"/>
    <w:tmpl w:val="61B26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05"/>
    <w:multiLevelType w:val="hybridMultilevel"/>
    <w:tmpl w:val="FC086C72"/>
    <w:lvl w:ilvl="0" w:tplc="45F2A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B00"/>
    <w:multiLevelType w:val="hybridMultilevel"/>
    <w:tmpl w:val="02083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0FE"/>
    <w:multiLevelType w:val="hybridMultilevel"/>
    <w:tmpl w:val="DEFE3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1C4F"/>
    <w:multiLevelType w:val="hybridMultilevel"/>
    <w:tmpl w:val="2EC6D662"/>
    <w:lvl w:ilvl="0" w:tplc="D7C2B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7530"/>
    <w:multiLevelType w:val="hybridMultilevel"/>
    <w:tmpl w:val="E708C73E"/>
    <w:lvl w:ilvl="0" w:tplc="44FA8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5384"/>
    <w:multiLevelType w:val="hybridMultilevel"/>
    <w:tmpl w:val="670A8C2C"/>
    <w:lvl w:ilvl="0" w:tplc="DBACF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23E"/>
    <w:multiLevelType w:val="hybridMultilevel"/>
    <w:tmpl w:val="4A8433F2"/>
    <w:lvl w:ilvl="0" w:tplc="9E0EF0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5B5B"/>
    <w:multiLevelType w:val="hybridMultilevel"/>
    <w:tmpl w:val="6ABC4FBE"/>
    <w:lvl w:ilvl="0" w:tplc="45F2A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648"/>
    <w:multiLevelType w:val="hybridMultilevel"/>
    <w:tmpl w:val="03321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44A8"/>
    <w:multiLevelType w:val="hybridMultilevel"/>
    <w:tmpl w:val="E6840278"/>
    <w:lvl w:ilvl="0" w:tplc="CE9CB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EE48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377AA"/>
    <w:multiLevelType w:val="hybridMultilevel"/>
    <w:tmpl w:val="FC086C72"/>
    <w:lvl w:ilvl="0" w:tplc="45F2A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129FF"/>
    <w:multiLevelType w:val="hybridMultilevel"/>
    <w:tmpl w:val="680CF3B4"/>
    <w:lvl w:ilvl="0" w:tplc="28B87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261B"/>
    <w:multiLevelType w:val="hybridMultilevel"/>
    <w:tmpl w:val="89EA7996"/>
    <w:lvl w:ilvl="0" w:tplc="45F2A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1720E"/>
    <w:multiLevelType w:val="hybridMultilevel"/>
    <w:tmpl w:val="326A63FC"/>
    <w:lvl w:ilvl="0" w:tplc="AB58E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E"/>
    <w:rsid w:val="00031612"/>
    <w:rsid w:val="000E744F"/>
    <w:rsid w:val="00106700"/>
    <w:rsid w:val="00107779"/>
    <w:rsid w:val="00111558"/>
    <w:rsid w:val="00162B5C"/>
    <w:rsid w:val="00187404"/>
    <w:rsid w:val="00196278"/>
    <w:rsid w:val="001E0728"/>
    <w:rsid w:val="00273523"/>
    <w:rsid w:val="002859E9"/>
    <w:rsid w:val="002957C6"/>
    <w:rsid w:val="00307646"/>
    <w:rsid w:val="0031160F"/>
    <w:rsid w:val="00374225"/>
    <w:rsid w:val="003A1677"/>
    <w:rsid w:val="003A65D8"/>
    <w:rsid w:val="004842F8"/>
    <w:rsid w:val="004E74CE"/>
    <w:rsid w:val="00552099"/>
    <w:rsid w:val="00581925"/>
    <w:rsid w:val="005C1660"/>
    <w:rsid w:val="006232E9"/>
    <w:rsid w:val="006B1C28"/>
    <w:rsid w:val="006B3E3D"/>
    <w:rsid w:val="006E0963"/>
    <w:rsid w:val="0070086F"/>
    <w:rsid w:val="00732D68"/>
    <w:rsid w:val="007B7B41"/>
    <w:rsid w:val="007F608D"/>
    <w:rsid w:val="00802C88"/>
    <w:rsid w:val="00807E90"/>
    <w:rsid w:val="0083527E"/>
    <w:rsid w:val="00837FCA"/>
    <w:rsid w:val="008B7C69"/>
    <w:rsid w:val="008C32AD"/>
    <w:rsid w:val="009F1356"/>
    <w:rsid w:val="00A044C7"/>
    <w:rsid w:val="00A36A16"/>
    <w:rsid w:val="00A570FA"/>
    <w:rsid w:val="00A67F7A"/>
    <w:rsid w:val="00A83C0B"/>
    <w:rsid w:val="00B74C93"/>
    <w:rsid w:val="00BA6D4F"/>
    <w:rsid w:val="00BC5BBE"/>
    <w:rsid w:val="00BF7C47"/>
    <w:rsid w:val="00CE7DFD"/>
    <w:rsid w:val="00D571C3"/>
    <w:rsid w:val="00D833D8"/>
    <w:rsid w:val="00DA7487"/>
    <w:rsid w:val="00EA5022"/>
    <w:rsid w:val="00EE3EFC"/>
    <w:rsid w:val="00EF14F4"/>
    <w:rsid w:val="00F33CBA"/>
    <w:rsid w:val="00FB3B08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0F48-9F23-49E0-BCEB-E728621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B1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1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B1C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1C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7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86F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70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86F"/>
    <w:rPr>
      <w:rFonts w:asciiTheme="minorHAnsi" w:hAnsiTheme="minorHAnsi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6B1C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B1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B1C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B1C2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9"/>
    <w:rsid w:val="006B1C28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15E2-256E-4407-B42A-A234A638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56A281E6.dotm</Template>
  <TotalTime>1</TotalTime>
  <Pages>6</Pages>
  <Words>1621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Trechová Jana</cp:lastModifiedBy>
  <cp:revision>2</cp:revision>
  <cp:lastPrinted>2015-11-10T08:57:00Z</cp:lastPrinted>
  <dcterms:created xsi:type="dcterms:W3CDTF">2016-01-15T10:48:00Z</dcterms:created>
  <dcterms:modified xsi:type="dcterms:W3CDTF">2016-01-15T10:48:00Z</dcterms:modified>
</cp:coreProperties>
</file>